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3DDCD4">
      <w:pPr>
        <w:spacing w:after="312" w:afterLines="100"/>
        <w:ind w:firstLine="0" w:firstLineChars="0"/>
        <w:jc w:val="center"/>
        <w:rPr>
          <w:rFonts w:hint="eastAsia" w:ascii="宋体" w:hAnsi="宋体" w:eastAsia="宋体" w:cs="宋体"/>
          <w:b/>
          <w:bCs/>
          <w:sz w:val="28"/>
          <w:szCs w:val="28"/>
        </w:rPr>
      </w:pPr>
      <w:r>
        <w:rPr>
          <w:rFonts w:hint="eastAsia" w:ascii="宋体" w:hAnsi="宋体" w:eastAsia="宋体" w:cs="宋体"/>
          <w:b/>
          <w:bCs/>
          <w:sz w:val="28"/>
          <w:szCs w:val="28"/>
        </w:rPr>
        <w:t>《侠客汇隐私政策》</w:t>
      </w:r>
    </w:p>
    <w:p w14:paraId="13ABC6A1">
      <w:pPr>
        <w:spacing w:before="156" w:beforeLines="50" w:line="276" w:lineRule="auto"/>
        <w:ind w:firstLine="0" w:firstLineChars="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版本更新日期：2026年0</w:t>
      </w:r>
      <w:r>
        <w:rPr>
          <w:rFonts w:hint="eastAsia" w:ascii="宋体" w:hAnsi="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月1</w:t>
      </w:r>
      <w:r>
        <w:rPr>
          <w:rFonts w:hint="eastAsia" w:ascii="宋体" w:hAnsi="宋体" w:cs="宋体"/>
          <w:color w:val="000000" w:themeColor="text1"/>
          <w:sz w:val="21"/>
          <w:szCs w:val="21"/>
          <w:lang w:eastAsia="zh-CN"/>
          <w14:textFill>
            <w14:solidFill>
              <w14:schemeClr w14:val="tx1"/>
            </w14:solidFill>
          </w14:textFill>
        </w:rPr>
        <w:t>8</w:t>
      </w:r>
      <w:r>
        <w:rPr>
          <w:rFonts w:hint="eastAsia" w:ascii="宋体" w:hAnsi="宋体" w:eastAsia="宋体" w:cs="宋体"/>
          <w:color w:val="000000" w:themeColor="text1"/>
          <w:sz w:val="21"/>
          <w:szCs w:val="21"/>
          <w14:textFill>
            <w14:solidFill>
              <w14:schemeClr w14:val="tx1"/>
            </w14:solidFill>
          </w14:textFill>
        </w:rPr>
        <w:t>日</w:t>
      </w:r>
    </w:p>
    <w:p w14:paraId="64216718">
      <w:pPr>
        <w:spacing w:after="156" w:afterLines="50" w:line="276" w:lineRule="auto"/>
        <w:ind w:firstLine="0" w:firstLineChars="0"/>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版本生效日期：2026年0</w:t>
      </w:r>
      <w:r>
        <w:rPr>
          <w:rFonts w:hint="eastAsia" w:ascii="宋体" w:hAnsi="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月</w:t>
      </w:r>
      <w:r>
        <w:rPr>
          <w:rFonts w:hint="eastAsia" w:ascii="宋体" w:hAnsi="宋体" w:cs="宋体"/>
          <w:color w:val="000000" w:themeColor="text1"/>
          <w:sz w:val="21"/>
          <w:szCs w:val="21"/>
          <w:lang w:eastAsia="zh-CN"/>
          <w14:textFill>
            <w14:solidFill>
              <w14:schemeClr w14:val="tx1"/>
            </w14:solidFill>
          </w14:textFill>
        </w:rPr>
        <w:t>2</w:t>
      </w:r>
      <w:r>
        <w:rPr>
          <w:rFonts w:hint="eastAsia" w:ascii="宋体" w:hAnsi="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日</w:t>
      </w:r>
      <w:bookmarkStart w:id="2" w:name="_GoBack"/>
      <w:bookmarkEnd w:id="2"/>
    </w:p>
    <w:p w14:paraId="493DDCD6">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侠客汇APP是深圳侠客汇科技有限责任公司（注册地址：深圳市福田区沙头街道翠湾社区福强路4001号文化创意园306栋六层H6-01）及其关联公司（以下称“侠客汇”或“我们”）通过APP客户端向用户（以下称“您”）提供侠客汇APP产品和/或服务的平台。</w:t>
      </w:r>
      <w:r>
        <w:rPr>
          <w:rFonts w:hint="eastAsia" w:ascii="宋体" w:hAnsi="宋体" w:cs="宋体"/>
          <w:sz w:val="21"/>
          <w:szCs w:val="21"/>
          <w:lang w:val="en-US" w:eastAsia="zh-CN"/>
        </w:rPr>
        <w:t>侠客汇App开发者主体为</w:t>
      </w:r>
      <w:r>
        <w:rPr>
          <w:rFonts w:hint="eastAsia" w:ascii="宋体" w:hAnsi="宋体" w:eastAsia="宋体" w:cs="宋体"/>
          <w:sz w:val="21"/>
          <w:szCs w:val="21"/>
        </w:rPr>
        <w:t>北京转转精神科技有限责任公司（注册地址：北京市海淀区西小口路66号中关村东升科技园·北领地B2楼六层B601、B603室，联系电话：010-83416704</w:t>
      </w:r>
      <w:r>
        <w:rPr>
          <w:rFonts w:hint="eastAsia" w:ascii="宋体" w:hAnsi="宋体" w:cs="宋体"/>
          <w:sz w:val="21"/>
          <w:szCs w:val="21"/>
          <w:lang w:eastAsia="zh-CN"/>
        </w:rPr>
        <w:t>）。</w:t>
      </w:r>
      <w:r>
        <w:rPr>
          <w:rFonts w:hint="eastAsia" w:ascii="宋体" w:hAnsi="宋体" w:eastAsia="宋体" w:cs="宋体"/>
          <w:sz w:val="21"/>
          <w:szCs w:val="21"/>
        </w:rPr>
        <w:t>我们尊重并保护所有使用侠客汇APP产品和/或服务的用户的个人信息，并会尽全力保护您的个人信息安全可靠。同时，我们承诺将按业界成熟的安全标准，采取相应的安全措施来保护您的个人信息。</w:t>
      </w:r>
    </w:p>
    <w:p w14:paraId="493DDCD7">
      <w:pPr>
        <w:spacing w:after="156" w:afterLines="50"/>
        <w:ind w:firstLine="0" w:firstLineChars="0"/>
        <w:rPr>
          <w:rFonts w:hint="eastAsia" w:ascii="宋体" w:hAnsi="宋体" w:eastAsia="宋体" w:cs="宋体"/>
          <w:sz w:val="21"/>
          <w:szCs w:val="21"/>
        </w:rPr>
      </w:pPr>
      <w:r>
        <w:rPr>
          <w:rFonts w:hint="eastAsia" w:ascii="宋体" w:hAnsi="宋体" w:eastAsia="宋体" w:cs="宋体"/>
          <w:b/>
          <w:bCs/>
          <w:sz w:val="21"/>
          <w:szCs w:val="21"/>
        </w:rPr>
        <w:t>在使用我们提供的各项产品和/或服务前，请您务必仔细阅读并充分理解本政策，并作出相应您认为适当的选择。如您点击“同意”选项或注册成为我们的用户，代表您同意我们按照本政策的对应条款处理您的相关个人信息。对于所有重点内容，我们采用“加粗”的书写方式进行提示；同时，对敏感个人信息，我们采用“加粗、下划线”的书写方式进行特别提醒，希望您在阅读时特别关注。针对敏感个人信息，我们会在单独征得您的同意后处理。</w:t>
      </w:r>
      <w:r>
        <w:rPr>
          <w:rFonts w:hint="eastAsia" w:ascii="宋体" w:hAnsi="宋体" w:eastAsia="宋体" w:cs="宋体"/>
          <w:sz w:val="21"/>
          <w:szCs w:val="21"/>
        </w:rPr>
        <w:t>如您对本政策内容有任何疑问、意见或建议，可以通过本政策第十条所述方式联系我们。我们会不时对本政策进行修订，当本政策依照第九条所述发生实质变更时，我们会在版本更新后以推送通知、弹窗等形式向您展示变更后的内容。</w:t>
      </w:r>
    </w:p>
    <w:p w14:paraId="493DDCD8">
      <w:pPr>
        <w:spacing w:after="156" w:afterLines="50"/>
        <w:ind w:firstLine="0" w:firstLineChars="0"/>
        <w:rPr>
          <w:rFonts w:hint="eastAsia" w:ascii="宋体" w:hAnsi="宋体" w:eastAsia="宋体" w:cs="宋体"/>
          <w:b/>
          <w:bCs/>
          <w:sz w:val="21"/>
          <w:szCs w:val="21"/>
        </w:rPr>
      </w:pPr>
      <w:r>
        <w:rPr>
          <w:rFonts w:hint="eastAsia" w:ascii="宋体" w:hAnsi="宋体" w:eastAsia="宋体" w:cs="宋体"/>
          <w:b/>
          <w:bCs/>
          <w:sz w:val="21"/>
          <w:szCs w:val="21"/>
        </w:rPr>
        <w:t>侠客汇APP面向具有完全民事行为能力的成年人提供产品和/或服务，不向未满十六周岁的未成年人提供产品和/或服务。如果您是未满十六周岁的未成年人，请不要以任何方式使用或访问侠客汇APP并购买产品和/或使用服务。如果您发现我们无意收集了未满十六周岁的未成年人的个人信息，请您立即按照本政策第十条所述方式通知我们，我们会尽快删除相关数据。</w:t>
      </w:r>
    </w:p>
    <w:p w14:paraId="493DDCD9">
      <w:pPr>
        <w:spacing w:after="156" w:afterLines="50"/>
        <w:ind w:right="958" w:firstLine="0" w:firstLineChars="0"/>
        <w:rPr>
          <w:rFonts w:hint="eastAsia" w:ascii="宋体" w:hAnsi="宋体" w:eastAsia="宋体" w:cs="宋体"/>
          <w:sz w:val="21"/>
          <w:szCs w:val="21"/>
        </w:rPr>
      </w:pPr>
      <w:r>
        <w:rPr>
          <w:rFonts w:hint="eastAsia" w:ascii="宋体" w:hAnsi="宋体" w:eastAsia="宋体" w:cs="宋体"/>
          <w:sz w:val="21"/>
          <w:szCs w:val="21"/>
        </w:rPr>
        <w:t>本政策将帮助您了解以下内容：</w:t>
      </w:r>
    </w:p>
    <w:p w14:paraId="493DDCDA">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我们处理个人信息的总原则</w:t>
      </w:r>
    </w:p>
    <w:p w14:paraId="493DDCDB">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本隐私政策的适用范围</w:t>
      </w:r>
    </w:p>
    <w:p w14:paraId="493DDCDC">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我们如何收集和使用您的个人信息</w:t>
      </w:r>
    </w:p>
    <w:p w14:paraId="493DDCDD">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我们如何使用Cookie和同类技术</w:t>
      </w:r>
    </w:p>
    <w:p w14:paraId="493DDCDE">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我们如何委托处理、共享、转让、公开您的个人信息</w:t>
      </w:r>
    </w:p>
    <w:p w14:paraId="493DDCDF">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我们如何存储和保护您的个人信息</w:t>
      </w:r>
    </w:p>
    <w:p w14:paraId="493DDCE0">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您管理自己个人信息的权利</w:t>
      </w:r>
    </w:p>
    <w:p w14:paraId="493DDCE1">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我们如何处理未成年人的个人信息</w:t>
      </w:r>
    </w:p>
    <w:p w14:paraId="493DDCE2">
      <w:pPr>
        <w:pStyle w:val="35"/>
        <w:numPr>
          <w:ilvl w:val="0"/>
          <w:numId w:val="1"/>
        </w:numPr>
        <w:ind w:left="442" w:right="958" w:hanging="442" w:firstLineChars="0"/>
        <w:rPr>
          <w:rFonts w:hint="eastAsia" w:ascii="宋体" w:hAnsi="宋体" w:eastAsia="宋体" w:cs="宋体"/>
          <w:sz w:val="21"/>
          <w:szCs w:val="21"/>
        </w:rPr>
      </w:pPr>
      <w:r>
        <w:rPr>
          <w:rFonts w:hint="eastAsia" w:ascii="宋体" w:hAnsi="宋体" w:eastAsia="宋体" w:cs="宋体"/>
          <w:sz w:val="21"/>
          <w:szCs w:val="21"/>
        </w:rPr>
        <w:t>本政策如何更新</w:t>
      </w:r>
    </w:p>
    <w:p w14:paraId="493DDCE3">
      <w:pPr>
        <w:pStyle w:val="35"/>
        <w:numPr>
          <w:ilvl w:val="0"/>
          <w:numId w:val="1"/>
        </w:numPr>
        <w:ind w:left="442" w:right="958" w:hanging="442" w:firstLineChars="0"/>
        <w:rPr>
          <w:rFonts w:hint="eastAsia" w:ascii="宋体" w:hAnsi="宋体" w:eastAsia="宋体" w:cs="宋体"/>
          <w:sz w:val="21"/>
          <w:szCs w:val="21"/>
        </w:rPr>
      </w:pPr>
      <w:bookmarkStart w:id="0" w:name="_Hlk171599785"/>
      <w:r>
        <w:rPr>
          <w:rFonts w:hint="eastAsia" w:ascii="宋体" w:hAnsi="宋体" w:eastAsia="宋体" w:cs="宋体"/>
          <w:sz w:val="21"/>
          <w:szCs w:val="21"/>
        </w:rPr>
        <w:t>如何联系我们</w:t>
      </w:r>
    </w:p>
    <w:bookmarkEnd w:id="0"/>
    <w:p w14:paraId="493DDCE4">
      <w:pPr>
        <w:pStyle w:val="35"/>
        <w:numPr>
          <w:ilvl w:val="0"/>
          <w:numId w:val="1"/>
        </w:numPr>
        <w:spacing w:after="156" w:afterLines="50"/>
        <w:ind w:left="442" w:right="567" w:hanging="442" w:firstLineChars="0"/>
        <w:rPr>
          <w:rFonts w:hint="eastAsia" w:ascii="宋体" w:hAnsi="宋体" w:eastAsia="宋体" w:cs="宋体"/>
          <w:sz w:val="21"/>
          <w:szCs w:val="21"/>
        </w:rPr>
      </w:pPr>
      <w:r>
        <w:rPr>
          <w:rFonts w:hint="eastAsia" w:ascii="宋体" w:hAnsi="宋体" w:eastAsia="宋体" w:cs="宋体"/>
          <w:sz w:val="21"/>
          <w:szCs w:val="21"/>
        </w:rPr>
        <w:t>争议解决</w:t>
      </w:r>
    </w:p>
    <w:p w14:paraId="493DDCE6">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我们处理个人信息的总原则</w:t>
      </w:r>
    </w:p>
    <w:p w14:paraId="493DDCE7">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通常，我们会基于本政策提示的功能收集您的个人信息。在某些情况下，如果涉及其他信息的收集我们会单独向您出示个人信息保护说明条款，单独的个人信息保护说明条款优先适用。单独的个人信息保护说明条款未提及的内容，适用本政策。</w:t>
      </w:r>
      <w:r>
        <w:rPr>
          <w:rFonts w:hint="eastAsia" w:ascii="宋体" w:hAnsi="宋体" w:eastAsia="宋体" w:cs="宋体"/>
          <w:b/>
          <w:bCs/>
          <w:sz w:val="21"/>
          <w:szCs w:val="21"/>
        </w:rPr>
        <w:t>在处理您的个人信息方面，我们致力于维护您对我们的信任，恪守合法、正当、必要、诚信、目的明确、最小必要、公开透明的原则，保护您的个人信息。</w:t>
      </w:r>
    </w:p>
    <w:p w14:paraId="493DDCE8">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本隐私政策的适用范围</w:t>
      </w:r>
    </w:p>
    <w:p w14:paraId="493DDCE9">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本政策适用于我们以侠客汇APP、手机3C数码回收小程序以及随技术发展出现的新形态向您提供的各项产品和/或服务。</w:t>
      </w:r>
      <w:r>
        <w:rPr>
          <w:rFonts w:hint="eastAsia" w:ascii="宋体" w:hAnsi="宋体" w:eastAsia="宋体" w:cs="宋体"/>
          <w:b/>
          <w:bCs/>
          <w:sz w:val="21"/>
          <w:szCs w:val="21"/>
        </w:rPr>
        <w:t>本政策不适用于您通过侠客汇APP中的链接跳转到的第三方，由其他第三方（“其他第三方”包括但不限于您不在侠客汇APP发生的交易相对方、任何第三方网站以及第三方服务提供者）向您提供的产品和/或服务，具体规定请参照该第三方的隐私政策或类似声明。</w:t>
      </w:r>
    </w:p>
    <w:p w14:paraId="493DDCEA">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ab/>
      </w:r>
      <w:r>
        <w:rPr>
          <w:rFonts w:hint="eastAsia" w:ascii="宋体" w:hAnsi="宋体" w:eastAsia="宋体" w:cs="宋体"/>
          <w:b/>
          <w:bCs/>
          <w:sz w:val="21"/>
          <w:szCs w:val="21"/>
        </w:rPr>
        <w:t>我们如何收集和使用您的个人信息</w:t>
      </w:r>
    </w:p>
    <w:p w14:paraId="493DDCEB">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在您使用我们的产品和/或服务时，我们需要/可能需要收集和使用的您的个人信息包括如下两种：</w:t>
      </w:r>
    </w:p>
    <w:p w14:paraId="493DDCEC">
      <w:pPr>
        <w:pStyle w:val="35"/>
        <w:numPr>
          <w:ilvl w:val="0"/>
          <w:numId w:val="3"/>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为实现向您提供我们产品和/或服务的基本业务功能，及履行法律法规规定的义务，您须授权我们收集和使用的必要个人信息。如您拒绝提供相应信息，您将无法正常使用我们的</w:t>
      </w:r>
      <w:r>
        <w:rPr>
          <w:rFonts w:hint="eastAsia" w:ascii="宋体" w:hAnsi="宋体" w:eastAsia="宋体" w:cs="宋体"/>
          <w:sz w:val="21"/>
          <w:szCs w:val="21"/>
          <w:lang w:val="en-US" w:eastAsia="zh-CN"/>
        </w:rPr>
        <w:t>产品及/或服务</w:t>
      </w:r>
      <w:r>
        <w:rPr>
          <w:rFonts w:hint="eastAsia" w:ascii="宋体" w:hAnsi="宋体" w:eastAsia="宋体" w:cs="宋体"/>
          <w:sz w:val="21"/>
          <w:szCs w:val="21"/>
        </w:rPr>
        <w:t>；</w:t>
      </w:r>
    </w:p>
    <w:p w14:paraId="493DDCED">
      <w:pPr>
        <w:pStyle w:val="35"/>
        <w:numPr>
          <w:ilvl w:val="0"/>
          <w:numId w:val="3"/>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为实现向您提供我们产品和/或服务的扩展业务功能，您有权自行选择单独同意或不同意我们收集和使用的个人信息。您有权自行选择是否提供该信息，如拒绝提供，您将无法正常使用相关扩展功能或无法达到我们拟达到的功能效果，但不会影响您使用我们的基本业务功能。</w:t>
      </w:r>
    </w:p>
    <w:p w14:paraId="493DDCEE">
      <w:pPr>
        <w:spacing w:after="156" w:afterLines="50"/>
        <w:ind w:firstLine="0" w:firstLineChars="0"/>
        <w:rPr>
          <w:rFonts w:hint="eastAsia" w:ascii="宋体" w:hAnsi="宋体" w:eastAsia="宋体" w:cs="宋体"/>
          <w:b/>
          <w:bCs/>
          <w:sz w:val="21"/>
          <w:szCs w:val="21"/>
        </w:rPr>
      </w:pPr>
      <w:r>
        <w:rPr>
          <w:rFonts w:hint="eastAsia" w:ascii="宋体" w:hAnsi="宋体" w:eastAsia="宋体" w:cs="宋体"/>
          <w:b/>
          <w:bCs/>
          <w:sz w:val="21"/>
          <w:szCs w:val="21"/>
        </w:rPr>
        <w:t>特别提醒：我们致力于打造多样的产品和/或服务以满足您的需求。因我们向您提供的产品和/或服务种类众多，且不同用户选择使用的具体产品和/或服务范围存在差异，故基本业务功能、扩展业务功能及对应收集使用的个人信息类型、范围会有所区别，请您以具体的产品/服务功能为准。</w:t>
      </w:r>
    </w:p>
    <w:p w14:paraId="493DDCEF">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我们为您提供的</w:t>
      </w:r>
      <w:r>
        <w:rPr>
          <w:rFonts w:hint="eastAsia" w:ascii="宋体" w:hAnsi="宋体" w:eastAsia="宋体" w:cs="宋体"/>
          <w:sz w:val="21"/>
          <w:szCs w:val="21"/>
          <w:lang w:val="en-US" w:eastAsia="zh-CN"/>
        </w:rPr>
        <w:t>具体功能场景</w:t>
      </w:r>
      <w:r>
        <w:rPr>
          <w:rFonts w:hint="eastAsia" w:ascii="宋体" w:hAnsi="宋体" w:eastAsia="宋体" w:cs="宋体"/>
          <w:sz w:val="21"/>
          <w:szCs w:val="21"/>
        </w:rPr>
        <w:t>如下：</w:t>
      </w:r>
    </w:p>
    <w:p w14:paraId="493DDCF0">
      <w:pPr>
        <w:pStyle w:val="35"/>
        <w:numPr>
          <w:ilvl w:val="0"/>
          <w:numId w:val="4"/>
        </w:numPr>
        <w:spacing w:after="156" w:afterLines="50"/>
        <w:ind w:firstLineChars="0"/>
        <w:rPr>
          <w:rFonts w:hint="eastAsia" w:ascii="宋体" w:hAnsi="宋体" w:eastAsia="宋体" w:cs="宋体"/>
          <w:b/>
          <w:bCs/>
          <w:sz w:val="21"/>
          <w:szCs w:val="21"/>
        </w:rPr>
      </w:pPr>
      <w:r>
        <w:rPr>
          <w:rFonts w:hint="eastAsia" w:ascii="宋体" w:hAnsi="宋体" w:eastAsia="宋体" w:cs="宋体"/>
          <w:b/>
          <w:bCs/>
          <w:sz w:val="21"/>
          <w:szCs w:val="21"/>
        </w:rPr>
        <w:t>帮助您成为我们的用户</w:t>
      </w:r>
    </w:p>
    <w:p w14:paraId="20E9D5A9">
      <w:pPr>
        <w:pStyle w:val="35"/>
        <w:numPr>
          <w:ilvl w:val="1"/>
          <w:numId w:val="5"/>
        </w:numPr>
        <w:spacing w:before="156" w:beforeLines="5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lang w:val="en-US" w:eastAsia="zh-CN"/>
        </w:rPr>
        <w:t>基本用户服务功能</w:t>
      </w:r>
    </w:p>
    <w:p w14:paraId="23405E3A">
      <w:pPr>
        <w:pStyle w:val="35"/>
        <w:numPr>
          <w:ilvl w:val="-1"/>
          <w:numId w:val="0"/>
        </w:numPr>
        <w:spacing w:before="156" w:beforeLines="50" w:after="156" w:afterLines="50"/>
        <w:ind w:left="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我们基于侠客汇账户向您提供产品和/或服务。在创建侠客汇账户时，</w:t>
      </w:r>
      <w:r>
        <w:rPr>
          <w:rFonts w:hint="eastAsia" w:ascii="宋体" w:hAnsi="宋体" w:eastAsia="宋体" w:cs="宋体"/>
          <w:sz w:val="21"/>
          <w:szCs w:val="21"/>
        </w:rPr>
        <w:t>您需要向我们提供您本人的手机号码，我们将通过发送短信验证码的方式来验证您的身份是否有效。</w:t>
      </w:r>
      <w:r>
        <w:rPr>
          <w:rFonts w:hint="eastAsia" w:ascii="宋体" w:hAnsi="宋体" w:eastAsia="宋体" w:cs="宋体"/>
          <w:sz w:val="21"/>
          <w:szCs w:val="21"/>
          <w:lang w:val="en-US" w:eastAsia="zh-CN"/>
        </w:rPr>
        <w:t>如拒绝提供，您将无法注册或登录侠客汇账号及使用侠客汇的基本业务功能。</w:t>
      </w:r>
    </w:p>
    <w:p w14:paraId="57148EDF">
      <w:pPr>
        <w:pStyle w:val="35"/>
        <w:numPr>
          <w:ilvl w:val="1"/>
          <w:numId w:val="5"/>
        </w:numPr>
        <w:spacing w:before="156" w:beforeLines="5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lang w:val="en-US" w:eastAsia="zh-CN"/>
        </w:rPr>
        <w:t>扩展用户服务功能</w:t>
      </w:r>
    </w:p>
    <w:p w14:paraId="5057C26B">
      <w:pPr>
        <w:pStyle w:val="35"/>
        <w:numPr>
          <w:ilvl w:val="-1"/>
          <w:numId w:val="0"/>
        </w:numPr>
        <w:spacing w:before="156" w:beforeLines="50" w:after="156" w:afterLines="50"/>
        <w:ind w:left="0" w:firstLine="0" w:firstLineChars="0"/>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补充账户信息：</w:t>
      </w:r>
      <w:r>
        <w:rPr>
          <w:rFonts w:hint="eastAsia" w:ascii="宋体" w:hAnsi="宋体" w:eastAsia="宋体" w:cs="宋体"/>
          <w:b w:val="0"/>
          <w:bCs w:val="0"/>
          <w:sz w:val="21"/>
          <w:szCs w:val="21"/>
          <w:lang w:val="en-US" w:eastAsia="zh-CN"/>
        </w:rPr>
        <w:t>在注册并登录采货侠账号后，您可以在“名片—编辑资料”中继续完善您的账户信息。您可添加或修改您的头像、昵称（即用户名）、职位、</w:t>
      </w:r>
      <w:r>
        <w:rPr>
          <w:rFonts w:hint="eastAsia" w:ascii="宋体" w:hAnsi="宋体" w:eastAsia="宋体" w:cs="宋体"/>
          <w:b/>
          <w:bCs/>
          <w:sz w:val="21"/>
          <w:szCs w:val="21"/>
          <w:lang w:val="en-US" w:eastAsia="zh-CN"/>
        </w:rPr>
        <w:t>详细地址</w:t>
      </w:r>
      <w:r>
        <w:rPr>
          <w:rFonts w:hint="eastAsia" w:ascii="宋体" w:hAnsi="宋体" w:eastAsia="宋体" w:cs="宋体"/>
          <w:b w:val="0"/>
          <w:bCs w:val="0"/>
          <w:sz w:val="21"/>
          <w:szCs w:val="21"/>
          <w:lang w:val="en-US" w:eastAsia="zh-CN"/>
        </w:rPr>
        <w:t>、个人简介（如您在简介中填有个人信息）和经营身份标签。</w:t>
      </w:r>
    </w:p>
    <w:p w14:paraId="6D720B12">
      <w:pPr>
        <w:pStyle w:val="35"/>
        <w:numPr>
          <w:ilvl w:val="-1"/>
          <w:numId w:val="0"/>
        </w:numPr>
        <w:spacing w:before="156" w:beforeLines="50" w:after="156" w:afterLines="50"/>
        <w:ind w:left="0" w:firstLine="0" w:firstLineChars="0"/>
        <w:rPr>
          <w:rFonts w:hint="eastAsia"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侠客汇会员账户</w:t>
      </w:r>
      <w:r>
        <w:rPr>
          <w:rFonts w:hint="eastAsia" w:ascii="宋体" w:hAnsi="宋体" w:eastAsia="宋体" w:cs="宋体"/>
          <w:b w:val="0"/>
          <w:bCs w:val="0"/>
          <w:sz w:val="21"/>
          <w:szCs w:val="21"/>
          <w:lang w:val="en-US" w:eastAsia="zh-CN"/>
        </w:rPr>
        <w:t>：若您要成为我们的会员用户，使用侠客汇APP的信息发布、即时通信、发表评论功能，您需要在完成实人认证以确保您个人身份信息的真实性后，付费成为我们的会员用户。为了方便您更好地在侠客汇APP获得商机，您也可以在点击侠客汇APP首页下方“名片—…—设置—认证管理—平台认证”完成企业认证。如拒绝提供实人认证需要的信息，您将无法成为我们的会员用户，使用侠客汇APP的信息发布、即时通信、发表评论功能。</w:t>
      </w:r>
    </w:p>
    <w:p w14:paraId="0385681C">
      <w:pPr>
        <w:pStyle w:val="35"/>
        <w:numPr>
          <w:ilvl w:val="-1"/>
          <w:numId w:val="0"/>
        </w:numPr>
        <w:spacing w:before="156" w:beforeLines="50" w:after="156" w:afterLines="50"/>
        <w:ind w:left="0" w:firstLine="0" w:firstLineChars="0"/>
        <w:rPr>
          <w:rFonts w:hint="eastAsia" w:ascii="宋体" w:hAnsi="宋体" w:eastAsia="宋体" w:cs="宋体"/>
          <w:sz w:val="21"/>
          <w:szCs w:val="21"/>
        </w:rPr>
      </w:pPr>
      <w:r>
        <w:rPr>
          <w:rFonts w:hint="eastAsia" w:ascii="宋体" w:hAnsi="宋体" w:eastAsia="宋体" w:cs="宋体"/>
          <w:sz w:val="21"/>
          <w:szCs w:val="21"/>
        </w:rPr>
        <w:t>您补充的账户信息将有助于我们为您提供个性化的服务推荐和更优的服务体验，包括：提升账号的安全性，以便您享受更好保障服务；提升账号的信用度，用于核实真实身份；开通会员，享受专属服务。但如果您不提供这些补充信息，不会影响您使用侠客汇的基本业务功能。您提供的上述信息，将在您使用侠客汇服务期间持续授权我们使用。在您注销账号时，我们将停止使用并删除上述信息。</w:t>
      </w:r>
    </w:p>
    <w:p w14:paraId="61455EC8">
      <w:pPr>
        <w:pStyle w:val="35"/>
        <w:numPr>
          <w:ilvl w:val="1"/>
          <w:numId w:val="5"/>
        </w:numPr>
        <w:spacing w:before="156" w:beforeLines="50" w:after="156" w:afterLines="50"/>
        <w:ind w:left="442" w:hanging="442" w:firstLineChars="0"/>
        <w:rPr>
          <w:rFonts w:hint="eastAsia" w:ascii="宋体" w:hAnsi="宋体" w:eastAsia="宋体" w:cs="宋体"/>
          <w:sz w:val="21"/>
          <w:szCs w:val="21"/>
        </w:rPr>
      </w:pPr>
      <w:r>
        <w:rPr>
          <w:rFonts w:hint="eastAsia" w:ascii="宋体" w:hAnsi="宋体" w:eastAsia="宋体" w:cs="宋体"/>
          <w:b/>
          <w:bCs/>
          <w:sz w:val="21"/>
          <w:szCs w:val="21"/>
          <w:lang w:val="en-US" w:eastAsia="zh-CN"/>
        </w:rPr>
        <w:t>身份验证</w:t>
      </w:r>
    </w:p>
    <w:p w14:paraId="6D09F3FF">
      <w:pPr>
        <w:pStyle w:val="35"/>
        <w:numPr>
          <w:ilvl w:val="-1"/>
          <w:numId w:val="0"/>
        </w:numPr>
        <w:spacing w:before="156" w:beforeLines="50" w:after="156" w:afterLines="50"/>
        <w:ind w:left="0" w:firstLine="0" w:firstLineChars="0"/>
        <w:rPr>
          <w:rFonts w:hint="eastAsia" w:ascii="宋体" w:hAnsi="宋体" w:eastAsia="宋体" w:cs="宋体"/>
          <w:sz w:val="21"/>
          <w:szCs w:val="21"/>
        </w:rPr>
      </w:pPr>
      <w:r>
        <w:rPr>
          <w:rFonts w:hint="eastAsia" w:ascii="宋体" w:hAnsi="宋体" w:eastAsia="宋体" w:cs="宋体"/>
          <w:sz w:val="21"/>
          <w:szCs w:val="21"/>
        </w:rPr>
        <w:t>为满足相关法律法规的规定和监管的要求，保障平台交易安全，保护您的合法权益，在您使用特定</w:t>
      </w:r>
      <w:r>
        <w:rPr>
          <w:rFonts w:hint="eastAsia" w:ascii="宋体" w:hAnsi="宋体" w:eastAsia="宋体" w:cs="宋体"/>
          <w:sz w:val="21"/>
          <w:szCs w:val="21"/>
          <w:lang w:eastAsia="zh-CN"/>
        </w:rPr>
        <w:t>侠客汇</w:t>
      </w:r>
      <w:r>
        <w:rPr>
          <w:rFonts w:hint="eastAsia" w:ascii="宋体" w:hAnsi="宋体" w:eastAsia="宋体" w:cs="宋体"/>
          <w:sz w:val="21"/>
          <w:szCs w:val="21"/>
        </w:rPr>
        <w:t>服务时，我们需要收集您的信息进行身份验证，确保您身份的真实性。当您通过</w:t>
      </w:r>
      <w:r>
        <w:rPr>
          <w:rFonts w:hint="eastAsia" w:ascii="宋体" w:hAnsi="宋体" w:eastAsia="宋体" w:cs="宋体"/>
          <w:sz w:val="21"/>
          <w:szCs w:val="21"/>
          <w:lang w:eastAsia="zh-CN"/>
        </w:rPr>
        <w:t>侠客汇</w:t>
      </w:r>
      <w:r>
        <w:rPr>
          <w:rFonts w:hint="eastAsia" w:ascii="宋体" w:hAnsi="宋体" w:eastAsia="宋体" w:cs="宋体"/>
          <w:sz w:val="21"/>
          <w:szCs w:val="21"/>
        </w:rPr>
        <w:t>进行信息发布、即时通讯、</w:t>
      </w:r>
      <w:r>
        <w:rPr>
          <w:rFonts w:hint="eastAsia" w:ascii="宋体" w:hAnsi="宋体" w:eastAsia="宋体" w:cs="宋体"/>
          <w:sz w:val="21"/>
          <w:szCs w:val="21"/>
          <w:lang w:val="en-US" w:eastAsia="zh-CN"/>
        </w:rPr>
        <w:t>发布评论</w:t>
      </w:r>
      <w:r>
        <w:rPr>
          <w:rFonts w:hint="eastAsia" w:ascii="宋体" w:hAnsi="宋体" w:eastAsia="宋体" w:cs="宋体"/>
          <w:sz w:val="21"/>
          <w:szCs w:val="21"/>
        </w:rPr>
        <w:t>时，我们需要您提供姓名、</w:t>
      </w:r>
      <w:r>
        <w:rPr>
          <w:rFonts w:hint="eastAsia" w:ascii="宋体" w:hAnsi="宋体" w:eastAsia="宋体" w:cs="宋体"/>
          <w:b/>
          <w:bCs/>
          <w:sz w:val="21"/>
          <w:szCs w:val="21"/>
        </w:rPr>
        <w:t>身份证号码（或港澳台居民居住证、港澳居民来往内地通行证、台湾居民来往大陆通行证其中之一）</w:t>
      </w:r>
      <w:r>
        <w:rPr>
          <w:rFonts w:hint="eastAsia" w:ascii="宋体" w:hAnsi="宋体" w:eastAsia="宋体" w:cs="宋体"/>
          <w:sz w:val="21"/>
          <w:szCs w:val="21"/>
        </w:rPr>
        <w:t>，以完成实名认证。</w:t>
      </w:r>
      <w:r>
        <w:rPr>
          <w:rFonts w:hint="eastAsia" w:ascii="宋体" w:hAnsi="宋体" w:cs="宋体"/>
          <w:sz w:val="21"/>
          <w:szCs w:val="21"/>
        </w:rPr>
        <w:t>此外，出于反诈骗、保护未成年人、游戏防沉迷、反洗钱、防止个人信息盗用、配合打击刑事犯罪以及平台风险控制目的，在触发相关风险场景下，我们需采集您的手机号和/或</w:t>
      </w:r>
      <w:r>
        <w:rPr>
          <w:rFonts w:hint="eastAsia" w:ascii="宋体" w:hAnsi="宋体" w:cs="宋体"/>
          <w:b/>
          <w:bCs/>
          <w:sz w:val="21"/>
          <w:szCs w:val="21"/>
        </w:rPr>
        <w:t>人脸信息</w:t>
      </w:r>
      <w:r>
        <w:rPr>
          <w:rFonts w:hint="eastAsia" w:ascii="宋体" w:hAnsi="宋体" w:cs="宋体"/>
          <w:sz w:val="21"/>
          <w:szCs w:val="21"/>
        </w:rPr>
        <w:t>以完成实人认证。</w:t>
      </w:r>
      <w:r>
        <w:rPr>
          <w:rFonts w:hint="eastAsia" w:ascii="宋体" w:hAnsi="宋体" w:eastAsia="宋体" w:cs="宋体"/>
          <w:sz w:val="21"/>
          <w:szCs w:val="21"/>
        </w:rPr>
        <w:t>如您拒绝提供上述信息，将无法在</w:t>
      </w:r>
      <w:r>
        <w:rPr>
          <w:rFonts w:hint="eastAsia" w:ascii="宋体" w:hAnsi="宋体" w:eastAsia="宋体" w:cs="宋体"/>
          <w:sz w:val="21"/>
          <w:szCs w:val="21"/>
          <w:lang w:eastAsia="zh-CN"/>
        </w:rPr>
        <w:t>侠客汇</w:t>
      </w:r>
      <w:r>
        <w:rPr>
          <w:rFonts w:hint="eastAsia" w:ascii="宋体" w:hAnsi="宋体" w:eastAsia="宋体" w:cs="宋体"/>
          <w:sz w:val="21"/>
          <w:szCs w:val="21"/>
        </w:rPr>
        <w:t>平台有效的进行信息发布、即时通讯、</w:t>
      </w:r>
      <w:r>
        <w:rPr>
          <w:rFonts w:hint="eastAsia" w:ascii="宋体" w:hAnsi="宋体" w:eastAsia="宋体" w:cs="宋体"/>
          <w:sz w:val="21"/>
          <w:szCs w:val="21"/>
          <w:lang w:val="en-US" w:eastAsia="zh-CN"/>
        </w:rPr>
        <w:t>发布评论</w:t>
      </w:r>
      <w:r>
        <w:rPr>
          <w:rFonts w:hint="eastAsia" w:ascii="宋体" w:hAnsi="宋体" w:eastAsia="宋体" w:cs="宋体"/>
          <w:sz w:val="21"/>
          <w:szCs w:val="21"/>
        </w:rPr>
        <w:t>，但不会影响您使用信息浏览、搜索服务。</w:t>
      </w:r>
      <w:r>
        <w:rPr>
          <w:rFonts w:hint="eastAsia" w:ascii="宋体" w:hAnsi="宋体" w:eastAsia="宋体" w:cs="宋体"/>
          <w:sz w:val="21"/>
          <w:szCs w:val="21"/>
          <w:lang w:val="en-US" w:eastAsia="zh-CN"/>
        </w:rPr>
        <w:t>当您对账号进行企业认证的时候，</w:t>
      </w:r>
      <w:r>
        <w:rPr>
          <w:rFonts w:hint="eastAsia" w:ascii="宋体" w:hAnsi="宋体" w:eastAsia="宋体" w:cs="宋体"/>
          <w:b/>
          <w:bCs/>
          <w:sz w:val="21"/>
          <w:szCs w:val="21"/>
          <w:lang w:val="en-US" w:eastAsia="zh-CN"/>
        </w:rPr>
        <w:t>我们需要您提供</w:t>
      </w:r>
      <w:r>
        <w:rPr>
          <w:rFonts w:hint="eastAsia" w:ascii="宋体" w:hAnsi="宋体" w:eastAsia="宋体" w:cs="宋体"/>
          <w:b w:val="0"/>
          <w:bCs w:val="0"/>
          <w:sz w:val="21"/>
          <w:szCs w:val="21"/>
          <w:lang w:val="en-US" w:eastAsia="zh-CN"/>
        </w:rPr>
        <w:t>姓名、</w:t>
      </w:r>
      <w:r>
        <w:rPr>
          <w:rFonts w:hint="eastAsia" w:ascii="宋体" w:hAnsi="宋体" w:eastAsia="宋体" w:cs="宋体"/>
          <w:b/>
          <w:bCs/>
          <w:sz w:val="21"/>
          <w:szCs w:val="21"/>
          <w:lang w:val="en-US" w:eastAsia="zh-CN"/>
        </w:rPr>
        <w:t>身份证号码、身份证正反面照片</w:t>
      </w:r>
      <w:r>
        <w:rPr>
          <w:rFonts w:hint="eastAsia" w:ascii="宋体" w:hAnsi="宋体" w:eastAsia="宋体" w:cs="宋体"/>
          <w:b w:val="0"/>
          <w:bCs w:val="0"/>
          <w:sz w:val="21"/>
          <w:szCs w:val="21"/>
          <w:lang w:val="en-US" w:eastAsia="zh-CN"/>
        </w:rPr>
        <w:t>和</w:t>
      </w:r>
      <w:r>
        <w:rPr>
          <w:rFonts w:hint="eastAsia" w:ascii="宋体" w:hAnsi="宋体" w:eastAsia="宋体" w:cs="宋体"/>
          <w:b/>
          <w:bCs/>
          <w:sz w:val="21"/>
          <w:szCs w:val="21"/>
          <w:lang w:val="en-US" w:eastAsia="zh-CN"/>
        </w:rPr>
        <w:t>人脸信息</w:t>
      </w:r>
      <w:r>
        <w:rPr>
          <w:rFonts w:hint="eastAsia" w:ascii="宋体" w:hAnsi="宋体" w:eastAsia="宋体" w:cs="宋体"/>
          <w:b w:val="0"/>
          <w:bCs w:val="0"/>
          <w:sz w:val="21"/>
          <w:szCs w:val="21"/>
          <w:lang w:val="en-US" w:eastAsia="zh-CN"/>
        </w:rPr>
        <w:t>以完成企业认证。</w:t>
      </w:r>
      <w:r>
        <w:rPr>
          <w:rFonts w:hint="eastAsia" w:ascii="宋体" w:hAnsi="宋体" w:eastAsia="宋体" w:cs="宋体"/>
          <w:sz w:val="21"/>
          <w:szCs w:val="21"/>
        </w:rPr>
        <w:t>实人认证服务由腾讯云计算（北京）有限责任公司（以下简称“腾讯云”）提供身份核验数据及技术支持。腾讯云受托处理我们收集的</w:t>
      </w:r>
      <w:r>
        <w:rPr>
          <w:rFonts w:hint="eastAsia" w:ascii="宋体" w:hAnsi="宋体" w:eastAsia="宋体" w:cs="宋体"/>
          <w:b/>
          <w:bCs/>
          <w:sz w:val="21"/>
          <w:szCs w:val="21"/>
          <w:lang w:eastAsia="zh-CN"/>
        </w:rPr>
        <w:t>人脸信息</w:t>
      </w:r>
      <w:r>
        <w:rPr>
          <w:rFonts w:hint="eastAsia" w:ascii="宋体" w:hAnsi="宋体" w:eastAsia="宋体" w:cs="宋体"/>
          <w:sz w:val="21"/>
          <w:szCs w:val="21"/>
        </w:rPr>
        <w:t>，我们不会将</w:t>
      </w:r>
      <w:r>
        <w:rPr>
          <w:rFonts w:hint="eastAsia" w:ascii="宋体" w:hAnsi="宋体" w:eastAsia="宋体" w:cs="宋体"/>
          <w:b/>
          <w:bCs/>
          <w:sz w:val="21"/>
          <w:szCs w:val="21"/>
          <w:lang w:eastAsia="zh-CN"/>
        </w:rPr>
        <w:t>人脸信息</w:t>
      </w:r>
      <w:r>
        <w:rPr>
          <w:rFonts w:hint="eastAsia" w:ascii="宋体" w:hAnsi="宋体" w:eastAsia="宋体" w:cs="宋体"/>
          <w:sz w:val="21"/>
          <w:szCs w:val="21"/>
        </w:rPr>
        <w:t>共享或提供给腾讯云及任何第三方。腾讯云在完成真实身份核验后即删除您</w:t>
      </w:r>
      <w:r>
        <w:rPr>
          <w:rFonts w:hint="eastAsia" w:ascii="宋体" w:hAnsi="宋体" w:eastAsia="宋体" w:cs="宋体"/>
          <w:b/>
          <w:bCs/>
          <w:sz w:val="21"/>
          <w:szCs w:val="21"/>
          <w:lang w:eastAsia="zh-CN"/>
        </w:rPr>
        <w:t>人脸信息</w:t>
      </w:r>
      <w:r>
        <w:rPr>
          <w:rFonts w:hint="eastAsia" w:ascii="宋体" w:hAnsi="宋体" w:eastAsia="宋体" w:cs="宋体"/>
          <w:sz w:val="21"/>
          <w:szCs w:val="21"/>
        </w:rPr>
        <w:t>，不做长期存储。按照相关法律法规规定，我们将把中华人民共和国境内运营过程中收集和产生的个人信息存储在中国境内，且</w:t>
      </w:r>
      <w:r>
        <w:rPr>
          <w:rFonts w:hint="eastAsia" w:ascii="宋体" w:hAnsi="宋体" w:eastAsia="宋体" w:cs="宋体"/>
          <w:b/>
          <w:bCs/>
          <w:sz w:val="21"/>
          <w:szCs w:val="21"/>
          <w:lang w:eastAsia="zh-CN"/>
        </w:rPr>
        <w:t>人脸信息</w:t>
      </w:r>
      <w:r>
        <w:rPr>
          <w:rFonts w:hint="eastAsia" w:ascii="宋体" w:hAnsi="宋体" w:eastAsia="宋体" w:cs="宋体"/>
          <w:sz w:val="21"/>
          <w:szCs w:val="21"/>
        </w:rPr>
        <w:t>与您的</w:t>
      </w:r>
      <w:r>
        <w:rPr>
          <w:rFonts w:hint="eastAsia" w:ascii="宋体" w:hAnsi="宋体" w:eastAsia="宋体" w:cs="宋体"/>
          <w:b/>
          <w:bCs/>
          <w:sz w:val="21"/>
          <w:szCs w:val="21"/>
        </w:rPr>
        <w:t>身份信息</w:t>
      </w:r>
      <w:r>
        <w:rPr>
          <w:rFonts w:hint="eastAsia" w:ascii="宋体" w:hAnsi="宋体" w:eastAsia="宋体" w:cs="宋体"/>
          <w:sz w:val="21"/>
          <w:szCs w:val="21"/>
        </w:rPr>
        <w:t>分开加密存储。出于本隐私政策所述目的及下列情况相关目的，我们需要存储您</w:t>
      </w:r>
      <w:r>
        <w:rPr>
          <w:rFonts w:hint="eastAsia" w:ascii="宋体" w:hAnsi="宋体" w:eastAsia="宋体" w:cs="宋体"/>
          <w:sz w:val="21"/>
          <w:szCs w:val="21"/>
          <w:lang w:eastAsia="zh-CN"/>
        </w:rPr>
        <w:t>人脸信息</w:t>
      </w:r>
      <w:r>
        <w:rPr>
          <w:rFonts w:hint="eastAsia" w:ascii="宋体" w:hAnsi="宋体" w:eastAsia="宋体" w:cs="宋体"/>
          <w:sz w:val="21"/>
          <w:szCs w:val="21"/>
        </w:rPr>
        <w:t>的时长为5年：</w:t>
      </w:r>
    </w:p>
    <w:p w14:paraId="4BDC3D03">
      <w:pPr>
        <w:pStyle w:val="35"/>
        <w:numPr>
          <w:ilvl w:val="-1"/>
          <w:numId w:val="0"/>
        </w:numPr>
        <w:spacing w:before="156" w:beforeLines="50" w:after="156" w:afterLines="50"/>
        <w:ind w:left="480" w:leftChars="200" w:firstLine="0" w:firstLineChars="0"/>
        <w:rPr>
          <w:rFonts w:hint="eastAsia" w:ascii="宋体" w:hAnsi="宋体" w:eastAsia="宋体" w:cs="宋体"/>
          <w:sz w:val="21"/>
          <w:szCs w:val="21"/>
        </w:rPr>
      </w:pPr>
      <w:r>
        <w:rPr>
          <w:rFonts w:hint="eastAsia" w:ascii="宋体" w:hAnsi="宋体" w:eastAsia="宋体" w:cs="宋体"/>
          <w:sz w:val="21"/>
          <w:szCs w:val="21"/>
        </w:rPr>
        <w:t>（1）遵守适用的法律法规等有关规定；</w:t>
      </w:r>
    </w:p>
    <w:p w14:paraId="561D7035">
      <w:pPr>
        <w:pStyle w:val="35"/>
        <w:numPr>
          <w:ilvl w:val="-1"/>
          <w:numId w:val="0"/>
        </w:numPr>
        <w:spacing w:before="156" w:beforeLines="50" w:after="156" w:afterLines="50"/>
        <w:ind w:left="480" w:leftChars="200" w:firstLine="0" w:firstLineChars="0"/>
        <w:rPr>
          <w:rFonts w:hint="eastAsia" w:ascii="宋体" w:hAnsi="宋体" w:eastAsia="宋体" w:cs="宋体"/>
          <w:sz w:val="21"/>
          <w:szCs w:val="21"/>
        </w:rPr>
      </w:pPr>
      <w:r>
        <w:rPr>
          <w:rFonts w:hint="eastAsia" w:ascii="宋体" w:hAnsi="宋体" w:eastAsia="宋体" w:cs="宋体"/>
          <w:sz w:val="21"/>
          <w:szCs w:val="21"/>
        </w:rPr>
        <w:t>（2）遵守法院判决、裁定或其他法律程序的要求；</w:t>
      </w:r>
    </w:p>
    <w:p w14:paraId="71C1C971">
      <w:pPr>
        <w:pStyle w:val="35"/>
        <w:numPr>
          <w:ilvl w:val="-1"/>
          <w:numId w:val="0"/>
        </w:numPr>
        <w:spacing w:before="156" w:beforeLines="50" w:after="156" w:afterLines="50"/>
        <w:ind w:left="480" w:leftChars="200" w:firstLine="0" w:firstLineChars="0"/>
        <w:rPr>
          <w:rFonts w:hint="eastAsia" w:ascii="宋体" w:hAnsi="宋体" w:eastAsia="宋体" w:cs="宋体"/>
          <w:sz w:val="21"/>
          <w:szCs w:val="21"/>
        </w:rPr>
      </w:pPr>
      <w:r>
        <w:rPr>
          <w:rFonts w:hint="eastAsia" w:ascii="宋体" w:hAnsi="宋体" w:eastAsia="宋体" w:cs="宋体"/>
          <w:sz w:val="21"/>
          <w:szCs w:val="21"/>
        </w:rPr>
        <w:t>（3）遵守相关政府机关或其他有权机关的要求；</w:t>
      </w:r>
    </w:p>
    <w:p w14:paraId="4F75C6EC">
      <w:pPr>
        <w:pStyle w:val="35"/>
        <w:numPr>
          <w:ilvl w:val="-1"/>
          <w:numId w:val="0"/>
        </w:numPr>
        <w:spacing w:before="156" w:beforeLines="50" w:after="156" w:afterLines="50"/>
        <w:ind w:left="480" w:leftChars="200" w:firstLine="0" w:firstLineChars="0"/>
        <w:rPr>
          <w:rFonts w:hint="eastAsia" w:ascii="宋体" w:hAnsi="宋体" w:eastAsia="宋体" w:cs="宋体"/>
          <w:sz w:val="21"/>
          <w:szCs w:val="21"/>
        </w:rPr>
      </w:pPr>
      <w:r>
        <w:rPr>
          <w:rFonts w:hint="eastAsia" w:ascii="宋体" w:hAnsi="宋体" w:eastAsia="宋体" w:cs="宋体"/>
          <w:sz w:val="21"/>
          <w:szCs w:val="21"/>
        </w:rPr>
        <w:t>（4）为执行相关服务协议或维护社会公共利益、处理投诉/纠纷，保护客户、公司或公司的关联公司、其他用户或雇员的人身和财产安全或合法权益所合理必需的用途。</w:t>
      </w:r>
    </w:p>
    <w:p w14:paraId="5212C0F0">
      <w:pPr>
        <w:pStyle w:val="35"/>
        <w:numPr>
          <w:ilvl w:val="-1"/>
          <w:numId w:val="0"/>
        </w:numPr>
        <w:spacing w:before="156" w:beforeLines="50" w:after="156" w:afterLines="50"/>
        <w:ind w:left="0" w:firstLine="0" w:firstLineChars="0"/>
        <w:rPr>
          <w:rFonts w:hint="eastAsia" w:ascii="宋体" w:hAnsi="宋体" w:eastAsia="宋体" w:cs="宋体"/>
          <w:sz w:val="21"/>
          <w:szCs w:val="21"/>
        </w:rPr>
      </w:pPr>
      <w:r>
        <w:rPr>
          <w:rFonts w:hint="eastAsia" w:ascii="宋体" w:hAnsi="宋体" w:eastAsia="宋体" w:cs="宋体"/>
          <w:sz w:val="21"/>
          <w:szCs w:val="21"/>
        </w:rPr>
        <w:t>超出期限后，我们将对您的</w:t>
      </w:r>
      <w:r>
        <w:rPr>
          <w:rFonts w:hint="eastAsia" w:ascii="宋体" w:hAnsi="宋体" w:eastAsia="宋体" w:cs="宋体"/>
          <w:b/>
          <w:bCs/>
          <w:sz w:val="21"/>
          <w:szCs w:val="21"/>
        </w:rPr>
        <w:t>身份信息</w:t>
      </w:r>
      <w:r>
        <w:rPr>
          <w:rFonts w:hint="eastAsia" w:ascii="宋体" w:hAnsi="宋体" w:eastAsia="宋体" w:cs="宋体"/>
          <w:sz w:val="21"/>
          <w:szCs w:val="21"/>
        </w:rPr>
        <w:t>及</w:t>
      </w:r>
      <w:r>
        <w:rPr>
          <w:rFonts w:hint="eastAsia" w:ascii="宋体" w:hAnsi="宋体" w:eastAsia="宋体" w:cs="宋体"/>
          <w:b/>
          <w:bCs/>
          <w:sz w:val="21"/>
          <w:szCs w:val="21"/>
          <w:lang w:eastAsia="zh-CN"/>
        </w:rPr>
        <w:t>人脸信息</w:t>
      </w:r>
      <w:r>
        <w:rPr>
          <w:rFonts w:hint="eastAsia" w:ascii="宋体" w:hAnsi="宋体" w:eastAsia="宋体" w:cs="宋体"/>
          <w:sz w:val="21"/>
          <w:szCs w:val="21"/>
        </w:rPr>
        <w:t>进行删除或匿名化处理，但法律法规另有规定的除外。同样出于上述目的，以及更好地预防交易和资金风险，在支付场景下，我们会将您的姓名、</w:t>
      </w:r>
      <w:r>
        <w:rPr>
          <w:rFonts w:hint="eastAsia" w:ascii="宋体" w:hAnsi="宋体" w:eastAsia="宋体" w:cs="宋体"/>
          <w:b/>
          <w:bCs/>
          <w:sz w:val="21"/>
          <w:szCs w:val="21"/>
        </w:rPr>
        <w:t>身份证号</w:t>
      </w:r>
      <w:r>
        <w:rPr>
          <w:rFonts w:hint="eastAsia" w:ascii="宋体" w:hAnsi="宋体" w:eastAsia="宋体" w:cs="宋体"/>
          <w:sz w:val="21"/>
          <w:szCs w:val="21"/>
        </w:rPr>
        <w:t>提供给与</w:t>
      </w:r>
      <w:r>
        <w:rPr>
          <w:rFonts w:hint="eastAsia" w:ascii="宋体" w:hAnsi="宋体" w:eastAsia="宋体" w:cs="宋体"/>
          <w:sz w:val="21"/>
          <w:szCs w:val="21"/>
          <w:lang w:eastAsia="zh-CN"/>
        </w:rPr>
        <w:t>侠客汇</w:t>
      </w:r>
      <w:r>
        <w:rPr>
          <w:rFonts w:hint="eastAsia" w:ascii="宋体" w:hAnsi="宋体" w:eastAsia="宋体" w:cs="宋体"/>
          <w:sz w:val="21"/>
          <w:szCs w:val="21"/>
        </w:rPr>
        <w:t>合作的第三方支付机构（包括微信支付、支付宝），以校验用于支付的账号是否属于您本人所有。为了方便进行实</w:t>
      </w:r>
      <w:r>
        <w:rPr>
          <w:rFonts w:hint="eastAsia" w:ascii="宋体" w:hAnsi="宋体" w:eastAsia="宋体" w:cs="宋体"/>
          <w:sz w:val="21"/>
          <w:szCs w:val="21"/>
          <w:lang w:val="en-US" w:eastAsia="zh-CN"/>
        </w:rPr>
        <w:t>人</w:t>
      </w:r>
      <w:r>
        <w:rPr>
          <w:rFonts w:hint="eastAsia" w:ascii="宋体" w:hAnsi="宋体" w:eastAsia="宋体" w:cs="宋体"/>
          <w:sz w:val="21"/>
          <w:szCs w:val="21"/>
        </w:rPr>
        <w:t>认证</w:t>
      </w:r>
      <w:r>
        <w:rPr>
          <w:rFonts w:hint="eastAsia" w:ascii="宋体" w:hAnsi="宋体" w:eastAsia="宋体" w:cs="宋体"/>
          <w:sz w:val="21"/>
          <w:szCs w:val="21"/>
          <w:lang w:val="en-US" w:eastAsia="zh-CN"/>
        </w:rPr>
        <w:t>和企业认证</w:t>
      </w:r>
      <w:r>
        <w:rPr>
          <w:rFonts w:hint="eastAsia" w:ascii="宋体" w:hAnsi="宋体" w:eastAsia="宋体" w:cs="宋体"/>
          <w:sz w:val="21"/>
          <w:szCs w:val="21"/>
        </w:rPr>
        <w:t>，我们可能会进行文件写入，以实现保存图片的功能。</w:t>
      </w:r>
    </w:p>
    <w:p w14:paraId="493DDCF6">
      <w:pPr>
        <w:pStyle w:val="35"/>
        <w:numPr>
          <w:ilvl w:val="0"/>
          <w:numId w:val="4"/>
        </w:numPr>
        <w:spacing w:before="156" w:beforeLines="50" w:after="156" w:afterLines="50"/>
        <w:ind w:left="442" w:hanging="442" w:firstLineChars="0"/>
        <w:rPr>
          <w:rFonts w:hint="eastAsia" w:ascii="宋体" w:hAnsi="宋体" w:eastAsia="宋体" w:cs="宋体"/>
          <w:b/>
          <w:bCs/>
          <w:sz w:val="21"/>
          <w:szCs w:val="21"/>
          <w14:ligatures w14:val="none"/>
        </w:rPr>
      </w:pPr>
      <w:r>
        <w:rPr>
          <w:rFonts w:hint="eastAsia" w:ascii="宋体" w:hAnsi="宋体" w:eastAsia="宋体" w:cs="宋体"/>
          <w:b/>
          <w:bCs/>
          <w:sz w:val="21"/>
          <w:szCs w:val="21"/>
          <w:lang w:val="en-US" w:eastAsia="zh-CN"/>
          <w14:ligatures w14:val="none"/>
        </w:rPr>
        <w:t>帮助您实现浏览和搜索服务</w:t>
      </w:r>
    </w:p>
    <w:p w14:paraId="493DDCF8">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当您使用搜索功能时，为了向您展示更契合您需求的</w:t>
      </w:r>
      <w:r>
        <w:rPr>
          <w:rFonts w:hint="eastAsia" w:ascii="宋体" w:hAnsi="宋体" w:eastAsia="宋体" w:cs="宋体"/>
          <w:sz w:val="21"/>
          <w:szCs w:val="21"/>
          <w:lang w:val="en-US" w:eastAsia="zh-CN"/>
          <w14:ligatures w14:val="none"/>
        </w:rPr>
        <w:t>商品和/或服务</w:t>
      </w:r>
      <w:r>
        <w:rPr>
          <w:rFonts w:hint="eastAsia" w:ascii="宋体" w:hAnsi="宋体" w:eastAsia="宋体" w:cs="宋体"/>
          <w:sz w:val="21"/>
          <w:szCs w:val="21"/>
          <w14:ligatures w14:val="none"/>
        </w:rPr>
        <w:t>，我们</w:t>
      </w:r>
      <w:r>
        <w:rPr>
          <w:rFonts w:hint="eastAsia" w:ascii="宋体" w:hAnsi="宋体" w:eastAsia="宋体" w:cs="宋体"/>
          <w:sz w:val="21"/>
          <w:szCs w:val="21"/>
          <w:lang w:val="en-US" w:eastAsia="zh-CN"/>
          <w14:ligatures w14:val="none"/>
        </w:rPr>
        <w:t>可能</w:t>
      </w:r>
      <w:r>
        <w:rPr>
          <w:rFonts w:hint="eastAsia" w:ascii="宋体" w:hAnsi="宋体" w:eastAsia="宋体" w:cs="宋体"/>
          <w:sz w:val="21"/>
          <w:szCs w:val="21"/>
          <w14:ligatures w14:val="none"/>
        </w:rPr>
        <w:t>会收集您的</w:t>
      </w:r>
      <w:r>
        <w:rPr>
          <w:rFonts w:hint="eastAsia" w:ascii="宋体" w:hAnsi="宋体" w:eastAsia="宋体" w:cs="宋体"/>
          <w:sz w:val="21"/>
          <w:szCs w:val="21"/>
          <w:lang w:val="en-US" w:eastAsia="zh-CN"/>
          <w14:ligatures w14:val="none"/>
        </w:rPr>
        <w:t>搜索记录（搜索关键词）</w:t>
      </w:r>
      <w:r>
        <w:rPr>
          <w:rFonts w:hint="eastAsia" w:ascii="宋体" w:hAnsi="宋体" w:eastAsia="宋体" w:cs="宋体"/>
          <w:sz w:val="21"/>
          <w:szCs w:val="21"/>
          <w14:ligatures w14:val="none"/>
        </w:rPr>
        <w:t>来为您提供信息展示的最优方式。您可以进入搜索页面查看您的搜索记录。</w:t>
      </w:r>
    </w:p>
    <w:p w14:paraId="493DDCF9">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请您注意，您的搜索关键词信息无法单独识别您的身份</w:t>
      </w:r>
      <w:r>
        <w:rPr>
          <w:rFonts w:hint="eastAsia" w:ascii="宋体" w:hAnsi="宋体" w:eastAsia="宋体" w:cs="宋体"/>
          <w:sz w:val="21"/>
          <w:szCs w:val="21"/>
          <w:lang w:eastAsia="zh-CN"/>
          <w14:ligatures w14:val="none"/>
        </w:rPr>
        <w:t>，</w:t>
      </w:r>
      <w:r>
        <w:rPr>
          <w:rFonts w:hint="eastAsia" w:ascii="宋体" w:hAnsi="宋体" w:eastAsia="宋体" w:cs="宋体"/>
          <w:sz w:val="21"/>
          <w:szCs w:val="21"/>
          <w14:ligatures w14:val="none"/>
        </w:rPr>
        <w:t>不属于您的个人信息，我们有权以任何</w:t>
      </w:r>
      <w:r>
        <w:rPr>
          <w:rFonts w:hint="eastAsia" w:ascii="宋体" w:hAnsi="宋体" w:eastAsia="宋体" w:cs="宋体"/>
          <w:sz w:val="21"/>
          <w:szCs w:val="21"/>
          <w:lang w:val="en-US" w:eastAsia="zh-CN"/>
          <w14:ligatures w14:val="none"/>
        </w:rPr>
        <w:t>适当的</w:t>
      </w:r>
      <w:r>
        <w:rPr>
          <w:rFonts w:hint="eastAsia" w:ascii="宋体" w:hAnsi="宋体" w:eastAsia="宋体" w:cs="宋体"/>
          <w:sz w:val="21"/>
          <w:szCs w:val="21"/>
          <w14:ligatures w14:val="none"/>
        </w:rPr>
        <w:t>目的对其进行使用；只有当您的搜索关键词信息与您的其他信息相互结合使用并可以识别您的身份时，则在结合使用期间，我们会将您的搜索关键词信息作为您的个人信息，与您的搜索历史记录一同按照本政策对其进行处理与保护。</w:t>
      </w:r>
    </w:p>
    <w:p w14:paraId="493DDCFA">
      <w:pPr>
        <w:pStyle w:val="35"/>
        <w:numPr>
          <w:ilvl w:val="-1"/>
          <w:numId w:val="0"/>
        </w:numPr>
        <w:spacing w:before="156" w:beforeLines="50" w:after="156" w:afterLines="50"/>
        <w:ind w:left="0" w:firstLine="0" w:firstLineChars="0"/>
        <w:rPr>
          <w:rFonts w:hint="eastAsia" w:ascii="宋体" w:hAnsi="宋体" w:eastAsia="宋体" w:cs="宋体"/>
          <w:sz w:val="21"/>
          <w:szCs w:val="21"/>
          <w14:ligatures w14:val="none"/>
        </w:rPr>
      </w:pPr>
      <w:r>
        <w:rPr>
          <w:rFonts w:hint="eastAsia" w:ascii="宋体" w:hAnsi="宋体" w:eastAsia="宋体" w:cs="宋体"/>
          <w:b/>
          <w:bCs/>
          <w:sz w:val="21"/>
          <w:szCs w:val="21"/>
          <w:lang w:val="en-US" w:eastAsia="zh-CN"/>
          <w14:ligatures w14:val="none"/>
        </w:rPr>
        <w:t>（三）为您提供信息发布和评论功能</w:t>
      </w:r>
    </w:p>
    <w:p w14:paraId="493DDCFB">
      <w:pPr>
        <w:widowControl w:val="0"/>
        <w:spacing w:line="360" w:lineRule="auto"/>
        <w:ind w:firstLine="0" w:firstLineChars="0"/>
        <w:jc w:val="both"/>
        <w:rPr>
          <w:rFonts w:hint="eastAsia" w:ascii="宋体" w:hAnsi="宋体" w:eastAsia="宋体" w:cs="宋体"/>
          <w:b/>
          <w:bCs/>
          <w:color w:val="000000" w:themeColor="text1"/>
          <w:sz w:val="21"/>
          <w:szCs w:val="21"/>
          <w:u w:val="single"/>
          <w14:textFill>
            <w14:solidFill>
              <w14:schemeClr w14:val="tx1"/>
            </w14:solidFill>
          </w14:textFill>
          <w14:ligatures w14:val="none"/>
        </w:rPr>
      </w:pPr>
      <w:r>
        <w:rPr>
          <w:rFonts w:hint="eastAsia" w:ascii="宋体" w:hAnsi="宋体" w:eastAsia="宋体" w:cs="宋体"/>
          <w:sz w:val="21"/>
          <w:szCs w:val="21"/>
          <w14:ligatures w14:val="none"/>
        </w:rPr>
        <w:t>我们在侠客汇APP的“同行圈”功能模块中为您提供信息发布和评论服务。当您使用“同行圈”发布信息或对发布的信息进行评论时，根据相关法律法规要求，我们会收集您的</w:t>
      </w:r>
      <w:r>
        <w:rPr>
          <w:rFonts w:hint="eastAsia" w:ascii="宋体" w:hAnsi="宋体" w:eastAsia="宋体" w:cs="宋体"/>
          <w:bCs/>
          <w:sz w:val="21"/>
          <w:szCs w:val="21"/>
          <w14:ligatures w14:val="none"/>
        </w:rPr>
        <w:t>IP地址</w:t>
      </w:r>
      <w:r>
        <w:rPr>
          <w:rFonts w:hint="eastAsia" w:ascii="宋体" w:hAnsi="宋体" w:eastAsia="宋体" w:cs="宋体"/>
          <w:sz w:val="21"/>
          <w:szCs w:val="21"/>
          <w14:ligatures w14:val="none"/>
        </w:rPr>
        <w:t>。</w:t>
      </w:r>
      <w:r>
        <w:rPr>
          <w:rFonts w:hint="eastAsia" w:ascii="宋体" w:hAnsi="宋体" w:eastAsia="宋体" w:cs="宋体"/>
          <w:b/>
          <w:bCs/>
          <w:color w:val="000000" w:themeColor="text1"/>
          <w:sz w:val="21"/>
          <w:szCs w:val="21"/>
          <w:u w:val="single"/>
          <w14:textFill>
            <w14:solidFill>
              <w14:schemeClr w14:val="tx1"/>
            </w14:solidFill>
          </w14:textFill>
          <w14:ligatures w14:val="none"/>
        </w:rPr>
        <w:t>请您注意，在“同行圈”您的个人主页中，我们将公开展示您的如下信息，头像、昵称（即用户名）、职位、所在地区、个人简介（如您在简介中填有个人信息）、身份、关注该用户同行数、给此用户点击靠谱的人数、交易数、会员等级、会员编号、运营标签、实人认证、企业认证、主营业务、平台认证、优势、服务、邀请官信息和IP地址。</w:t>
      </w:r>
      <w:r>
        <w:rPr>
          <w:rFonts w:hint="eastAsia" w:ascii="宋体" w:hAnsi="宋体" w:eastAsia="宋体" w:cs="宋体"/>
          <w:b/>
          <w:bCs/>
          <w:color w:val="000000" w:themeColor="text1"/>
          <w:sz w:val="21"/>
          <w:szCs w:val="21"/>
          <w14:textFill>
            <w14:solidFill>
              <w14:schemeClr w14:val="tx1"/>
            </w14:solidFill>
          </w14:textFill>
          <w14:ligatures w14:val="none"/>
        </w:rPr>
        <w:t>展示上述信息是为了方便您能成功发布信息，同时方便其他会员用户以更快捷的方式与您发布的内容进行匹配。</w:t>
      </w:r>
      <w:r>
        <w:rPr>
          <w:rFonts w:hint="eastAsia" w:ascii="宋体" w:hAnsi="宋体" w:eastAsia="宋体" w:cs="宋体"/>
          <w:b/>
          <w:bCs/>
          <w:color w:val="000000" w:themeColor="text1"/>
          <w:sz w:val="21"/>
          <w:szCs w:val="21"/>
          <w:u w:val="single"/>
          <w14:textFill>
            <w14:solidFill>
              <w14:schemeClr w14:val="tx1"/>
            </w14:solidFill>
          </w14:textFill>
          <w14:ligatures w14:val="none"/>
        </w:rPr>
        <w:t>您填写的头像（即用户名）、昵称、职位、所在地区、个人简介（如您在简介中填有个人信息）、身份会在您的个人主页向侠客汇用户公开进行展示。我们会在您填写上述信息前向您对上述需要公开的个人信息进行告知，并单独取得您的同意。</w:t>
      </w:r>
    </w:p>
    <w:p w14:paraId="7D92B6C8">
      <w:pPr>
        <w:widowControl w:val="0"/>
        <w:spacing w:line="360" w:lineRule="auto"/>
        <w:ind w:firstLine="0" w:firstLineChars="0"/>
        <w:jc w:val="both"/>
        <w:rPr>
          <w:rFonts w:hint="eastAsia" w:ascii="宋体" w:hAnsi="宋体" w:eastAsia="宋体" w:cs="宋体"/>
          <w:b/>
          <w:bCs/>
          <w:color w:val="000000" w:themeColor="text1"/>
          <w:sz w:val="21"/>
          <w:szCs w:val="21"/>
          <w:u w:val="single"/>
          <w:lang w:val="en-US" w:eastAsia="zh-CN"/>
          <w14:textFill>
            <w14:solidFill>
              <w14:schemeClr w14:val="tx1"/>
            </w14:solidFill>
          </w14:textFill>
          <w14:ligatures w14:val="none"/>
        </w:rPr>
      </w:pPr>
      <w:r>
        <w:rPr>
          <w:rFonts w:hint="eastAsia" w:ascii="宋体" w:hAnsi="宋体" w:eastAsia="宋体" w:cs="宋体"/>
          <w:b/>
          <w:bCs/>
          <w:color w:val="000000" w:themeColor="text1"/>
          <w:sz w:val="21"/>
          <w:szCs w:val="21"/>
          <w:u w:val="single"/>
          <w:lang w:eastAsia="zh-CN"/>
          <w14:textFill>
            <w14:solidFill>
              <w14:schemeClr w14:val="tx1"/>
            </w14:solidFill>
          </w14:textFill>
          <w14:ligatures w14:val="none"/>
        </w:rPr>
        <w:t>（</w:t>
      </w:r>
      <w:r>
        <w:rPr>
          <w:rFonts w:hint="eastAsia" w:ascii="宋体" w:hAnsi="宋体" w:eastAsia="宋体" w:cs="宋体"/>
          <w:b/>
          <w:bCs/>
          <w:color w:val="000000" w:themeColor="text1"/>
          <w:sz w:val="21"/>
          <w:szCs w:val="21"/>
          <w:u w:val="single"/>
          <w:lang w:val="en-US" w:eastAsia="zh-CN"/>
          <w14:textFill>
            <w14:solidFill>
              <w14:schemeClr w14:val="tx1"/>
            </w14:solidFill>
          </w14:textFill>
          <w14:ligatures w14:val="none"/>
        </w:rPr>
        <w:t>四</w:t>
      </w:r>
      <w:r>
        <w:rPr>
          <w:rFonts w:hint="eastAsia" w:ascii="宋体" w:hAnsi="宋体" w:eastAsia="宋体" w:cs="宋体"/>
          <w:b/>
          <w:bCs/>
          <w:color w:val="000000" w:themeColor="text1"/>
          <w:sz w:val="21"/>
          <w:szCs w:val="21"/>
          <w:u w:val="single"/>
          <w:lang w:eastAsia="zh-CN"/>
          <w14:textFill>
            <w14:solidFill>
              <w14:schemeClr w14:val="tx1"/>
            </w14:solidFill>
          </w14:textFill>
          <w14:ligatures w14:val="none"/>
        </w:rPr>
        <w:t>）</w:t>
      </w:r>
      <w:r>
        <w:rPr>
          <w:rFonts w:hint="eastAsia" w:ascii="宋体" w:hAnsi="宋体" w:eastAsia="宋体" w:cs="宋体"/>
          <w:b/>
          <w:bCs/>
          <w:color w:val="000000" w:themeColor="text1"/>
          <w:sz w:val="21"/>
          <w:szCs w:val="21"/>
          <w:u w:val="single"/>
          <w:lang w:val="en-US" w:eastAsia="zh-CN"/>
          <w14:textFill>
            <w14:solidFill>
              <w14:schemeClr w14:val="tx1"/>
            </w14:solidFill>
          </w14:textFill>
          <w14:ligatures w14:val="none"/>
        </w:rPr>
        <w:t>帮助您完成交易</w:t>
      </w:r>
    </w:p>
    <w:p w14:paraId="493DDCFC">
      <w:pPr>
        <w:pStyle w:val="35"/>
        <w:numPr>
          <w:ilvl w:val="0"/>
          <w:numId w:val="6"/>
        </w:numPr>
        <w:spacing w:before="156" w:beforeLines="50" w:after="156" w:afterLines="50"/>
        <w:ind w:left="442" w:hanging="442" w:firstLineChars="0"/>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发布报价单</w:t>
      </w:r>
    </w:p>
    <w:p w14:paraId="493DDCFD">
      <w:pPr>
        <w:widowControl w:val="0"/>
        <w:spacing w:line="360" w:lineRule="auto"/>
        <w:ind w:firstLine="0" w:firstLineChars="0"/>
        <w:jc w:val="both"/>
        <w:rPr>
          <w:rFonts w:hint="eastAsia" w:ascii="宋体" w:hAnsi="宋体" w:eastAsia="宋体" w:cs="宋体"/>
          <w:b w:val="0"/>
          <w:bCs w:val="0"/>
          <w:color w:val="000000" w:themeColor="text1"/>
          <w:sz w:val="21"/>
          <w:szCs w:val="21"/>
          <w14:textFill>
            <w14:solidFill>
              <w14:schemeClr w14:val="tx1"/>
            </w14:solidFill>
          </w14:textFill>
          <w14:ligatures w14:val="none"/>
        </w:rPr>
      </w:pPr>
      <w:r>
        <w:rPr>
          <w:rFonts w:hint="eastAsia" w:ascii="宋体" w:hAnsi="宋体" w:eastAsia="宋体" w:cs="宋体"/>
          <w:color w:val="000000" w:themeColor="text1"/>
          <w:sz w:val="21"/>
          <w:szCs w:val="21"/>
          <w14:textFill>
            <w14:solidFill>
              <w14:schemeClr w14:val="tx1"/>
            </w14:solidFill>
          </w14:textFill>
          <w14:ligatures w14:val="none"/>
        </w:rPr>
        <w:t>您可在“同行圈”中发布报价单。</w:t>
      </w:r>
      <w:r>
        <w:rPr>
          <w:rFonts w:hint="eastAsia" w:ascii="宋体" w:hAnsi="宋体" w:eastAsia="宋体" w:cs="宋体"/>
          <w:b w:val="0"/>
          <w:bCs w:val="0"/>
          <w:color w:val="000000" w:themeColor="text1"/>
          <w:sz w:val="21"/>
          <w:szCs w:val="21"/>
          <w:u w:val="none"/>
          <w14:textFill>
            <w14:solidFill>
              <w14:schemeClr w14:val="tx1"/>
            </w14:solidFill>
          </w14:textFill>
          <w14:ligatures w14:val="none"/>
        </w:rPr>
        <w:t>发布报价单时，我们需要您提供</w:t>
      </w:r>
      <w:r>
        <w:rPr>
          <w:rFonts w:hint="eastAsia" w:ascii="宋体" w:hAnsi="宋体" w:eastAsia="宋体" w:cs="宋体"/>
          <w:b/>
          <w:bCs/>
          <w:color w:val="000000" w:themeColor="text1"/>
          <w:sz w:val="21"/>
          <w:szCs w:val="21"/>
          <w:u w:val="none"/>
          <w14:textFill>
            <w14:solidFill>
              <w14:schemeClr w14:val="tx1"/>
            </w14:solidFill>
          </w14:textFill>
          <w14:ligatures w14:val="none"/>
        </w:rPr>
        <w:t>收款银行账户信息</w:t>
      </w:r>
      <w:r>
        <w:rPr>
          <w:rFonts w:hint="eastAsia" w:ascii="宋体" w:hAnsi="宋体" w:eastAsia="宋体" w:cs="宋体"/>
          <w:b w:val="0"/>
          <w:bCs w:val="0"/>
          <w:color w:val="000000" w:themeColor="text1"/>
          <w:sz w:val="21"/>
          <w:szCs w:val="21"/>
          <w:u w:val="none"/>
          <w14:textFill>
            <w14:solidFill>
              <w14:schemeClr w14:val="tx1"/>
            </w14:solidFill>
          </w14:textFill>
          <w14:ligatures w14:val="none"/>
        </w:rPr>
        <w:t>，在回收单打款阶段展示给打款方，以便于打款方向您打款。</w:t>
      </w:r>
      <w:r>
        <w:rPr>
          <w:rFonts w:hint="eastAsia" w:ascii="宋体" w:hAnsi="宋体" w:eastAsia="宋体" w:cs="宋体"/>
          <w:b w:val="0"/>
          <w:bCs w:val="0"/>
          <w:sz w:val="21"/>
          <w:szCs w:val="21"/>
          <w:u w:val="single"/>
          <w:lang w:val="en-US" w:eastAsia="zh-CN"/>
          <w14:ligatures w14:val="none"/>
        </w:rPr>
        <w:t>您可以点击</w:t>
      </w:r>
      <w:r>
        <w:rPr>
          <w:rFonts w:hint="eastAsia" w:ascii="宋体" w:hAnsi="宋体" w:eastAsia="宋体" w:cs="宋体"/>
          <w:b w:val="0"/>
          <w:bCs w:val="0"/>
          <w:sz w:val="21"/>
          <w:szCs w:val="21"/>
          <w:u w:val="single"/>
          <w14:ligatures w14:val="none"/>
        </w:rPr>
        <w:t>“名片—</w:t>
      </w:r>
      <w:r>
        <w:rPr>
          <w:rFonts w:hint="eastAsia" w:ascii="宋体" w:hAnsi="宋体" w:eastAsia="宋体" w:cs="宋体"/>
          <w:b w:val="0"/>
          <w:bCs w:val="0"/>
          <w:sz w:val="21"/>
          <w:szCs w:val="21"/>
          <w:u w:val="single"/>
          <w:lang w:val="en-US" w:eastAsia="zh-CN"/>
          <w14:ligatures w14:val="none"/>
        </w:rPr>
        <w:t>…</w:t>
      </w:r>
      <w:r>
        <w:rPr>
          <w:rFonts w:hint="eastAsia" w:ascii="宋体" w:hAnsi="宋体" w:eastAsia="宋体" w:cs="宋体"/>
          <w:b w:val="0"/>
          <w:bCs w:val="0"/>
          <w:sz w:val="21"/>
          <w:szCs w:val="21"/>
          <w:u w:val="single"/>
          <w14:ligatures w14:val="none"/>
        </w:rPr>
        <w:t>—收款信息—银行卡账户—设置”</w:t>
      </w:r>
      <w:r>
        <w:rPr>
          <w:rFonts w:hint="eastAsia" w:ascii="宋体" w:hAnsi="宋体" w:eastAsia="宋体" w:cs="宋体"/>
          <w:b w:val="0"/>
          <w:bCs w:val="0"/>
          <w:sz w:val="21"/>
          <w:szCs w:val="21"/>
          <w:u w:val="single"/>
          <w:lang w:val="en-US" w:eastAsia="zh-CN"/>
          <w14:ligatures w14:val="none"/>
        </w:rPr>
        <w:t>添加或修改您的收款信息</w:t>
      </w:r>
      <w:r>
        <w:rPr>
          <w:rFonts w:hint="eastAsia" w:ascii="宋体" w:hAnsi="宋体" w:eastAsia="宋体" w:cs="宋体"/>
          <w:b w:val="0"/>
          <w:bCs w:val="0"/>
          <w:sz w:val="21"/>
          <w:szCs w:val="21"/>
          <w:u w:val="single"/>
          <w14:ligatures w14:val="none"/>
        </w:rPr>
        <w:t>，我们</w:t>
      </w:r>
      <w:r>
        <w:rPr>
          <w:rFonts w:hint="eastAsia" w:ascii="宋体" w:hAnsi="宋体" w:eastAsia="宋体" w:cs="宋体"/>
          <w:b w:val="0"/>
          <w:bCs w:val="0"/>
          <w:sz w:val="21"/>
          <w:szCs w:val="21"/>
          <w:u w:val="single"/>
          <w:lang w:val="en-US" w:eastAsia="zh-CN"/>
          <w14:ligatures w14:val="none"/>
        </w:rPr>
        <w:t>会</w:t>
      </w:r>
      <w:r>
        <w:rPr>
          <w:rFonts w:hint="eastAsia" w:ascii="宋体" w:hAnsi="宋体" w:eastAsia="宋体" w:cs="宋体"/>
          <w:b w:val="0"/>
          <w:bCs w:val="0"/>
          <w:sz w:val="21"/>
          <w:szCs w:val="21"/>
          <w:u w:val="single"/>
          <w14:ligatures w14:val="none"/>
        </w:rPr>
        <w:t>收集您的姓名、</w:t>
      </w:r>
      <w:r>
        <w:rPr>
          <w:rFonts w:hint="eastAsia" w:ascii="宋体" w:hAnsi="宋体" w:eastAsia="宋体" w:cs="宋体"/>
          <w:b/>
          <w:bCs/>
          <w:sz w:val="21"/>
          <w:szCs w:val="21"/>
          <w:u w:val="single"/>
          <w14:ligatures w14:val="none"/>
        </w:rPr>
        <w:t>银行卡号</w:t>
      </w:r>
      <w:r>
        <w:rPr>
          <w:rFonts w:hint="eastAsia" w:ascii="宋体" w:hAnsi="宋体" w:eastAsia="宋体" w:cs="宋体"/>
          <w:b w:val="0"/>
          <w:bCs w:val="0"/>
          <w:sz w:val="21"/>
          <w:szCs w:val="21"/>
          <w:u w:val="single"/>
          <w14:ligatures w14:val="none"/>
        </w:rPr>
        <w:t>，用于</w:t>
      </w:r>
      <w:r>
        <w:rPr>
          <w:rFonts w:hint="eastAsia" w:ascii="宋体" w:hAnsi="宋体" w:eastAsia="宋体" w:cs="宋体"/>
          <w:b w:val="0"/>
          <w:bCs w:val="0"/>
          <w:sz w:val="21"/>
          <w:szCs w:val="21"/>
          <w:u w:val="single"/>
          <w:lang w:val="en-US" w:eastAsia="zh-CN"/>
          <w14:ligatures w14:val="none"/>
        </w:rPr>
        <w:t>收款方</w:t>
      </w:r>
      <w:r>
        <w:rPr>
          <w:rFonts w:hint="eastAsia" w:ascii="宋体" w:hAnsi="宋体" w:eastAsia="宋体" w:cs="宋体"/>
          <w:b w:val="0"/>
          <w:bCs w:val="0"/>
          <w:sz w:val="21"/>
          <w:szCs w:val="21"/>
          <w:u w:val="single"/>
          <w14:ligatures w14:val="none"/>
        </w:rPr>
        <w:t>向您付款。</w:t>
      </w:r>
      <w:r>
        <w:rPr>
          <w:rFonts w:hint="eastAsia" w:ascii="宋体" w:hAnsi="宋体" w:eastAsia="宋体" w:cs="宋体"/>
          <w:color w:val="000000" w:themeColor="text1"/>
          <w:sz w:val="21"/>
          <w:szCs w:val="21"/>
          <w14:textFill>
            <w14:solidFill>
              <w14:schemeClr w14:val="tx1"/>
            </w14:solidFill>
          </w14:textFill>
          <w14:ligatures w14:val="none"/>
        </w:rPr>
        <w:t>同时，您也需要提供</w:t>
      </w:r>
      <w:r>
        <w:rPr>
          <w:rFonts w:hint="eastAsia" w:ascii="宋体" w:hAnsi="宋体" w:eastAsia="宋体" w:cs="宋体"/>
          <w:b/>
          <w:bCs/>
          <w:color w:val="000000" w:themeColor="text1"/>
          <w:sz w:val="21"/>
          <w:szCs w:val="21"/>
          <w14:textFill>
            <w14:solidFill>
              <w14:schemeClr w14:val="tx1"/>
            </w14:solidFill>
          </w14:textFill>
          <w14:ligatures w14:val="none"/>
        </w:rPr>
        <w:t>收货地址</w:t>
      </w:r>
      <w:r>
        <w:rPr>
          <w:rFonts w:hint="eastAsia" w:ascii="宋体" w:hAnsi="宋体" w:eastAsia="宋体" w:cs="宋体"/>
          <w:color w:val="000000" w:themeColor="text1"/>
          <w:sz w:val="21"/>
          <w:szCs w:val="21"/>
          <w14:textFill>
            <w14:solidFill>
              <w14:schemeClr w14:val="tx1"/>
            </w14:solidFill>
          </w14:textFill>
          <w14:ligatures w14:val="none"/>
        </w:rPr>
        <w:t>信息，用于卖方邮寄送检物品。此外，在回收单下单阶段也需要您填写</w:t>
      </w:r>
      <w:r>
        <w:rPr>
          <w:rFonts w:hint="eastAsia" w:ascii="宋体" w:hAnsi="宋体" w:eastAsia="宋体" w:cs="宋体"/>
          <w:b/>
          <w:bCs/>
          <w:color w:val="000000" w:themeColor="text1"/>
          <w:sz w:val="21"/>
          <w:szCs w:val="21"/>
          <w14:textFill>
            <w14:solidFill>
              <w14:schemeClr w14:val="tx1"/>
            </w14:solidFill>
          </w14:textFill>
          <w14:ligatures w14:val="none"/>
        </w:rPr>
        <w:t>收货地址</w:t>
      </w:r>
      <w:r>
        <w:rPr>
          <w:rFonts w:hint="eastAsia" w:ascii="宋体" w:hAnsi="宋体" w:eastAsia="宋体" w:cs="宋体"/>
          <w:color w:val="000000" w:themeColor="text1"/>
          <w:sz w:val="21"/>
          <w:szCs w:val="21"/>
          <w14:textFill>
            <w14:solidFill>
              <w14:schemeClr w14:val="tx1"/>
            </w14:solidFill>
          </w14:textFill>
          <w14:ligatures w14:val="none"/>
        </w:rPr>
        <w:t>，用于回收商邮寄退回物品。</w:t>
      </w:r>
      <w:r>
        <w:rPr>
          <w:rFonts w:hint="eastAsia" w:ascii="宋体" w:hAnsi="宋体" w:eastAsia="宋体" w:cs="宋体"/>
          <w:b w:val="0"/>
          <w:bCs w:val="0"/>
          <w:sz w:val="21"/>
          <w:szCs w:val="21"/>
          <w:u w:val="single"/>
          <w14:ligatures w14:val="none"/>
        </w:rPr>
        <w:t>您</w:t>
      </w:r>
      <w:r>
        <w:rPr>
          <w:rFonts w:hint="eastAsia" w:ascii="宋体" w:hAnsi="宋体" w:eastAsia="宋体" w:cs="宋体"/>
          <w:b w:val="0"/>
          <w:bCs w:val="0"/>
          <w:sz w:val="21"/>
          <w:szCs w:val="21"/>
          <w:u w:val="single"/>
          <w:lang w:val="en-US" w:eastAsia="zh-CN"/>
          <w14:ligatures w14:val="none"/>
        </w:rPr>
        <w:t>可以点击</w:t>
      </w:r>
      <w:r>
        <w:rPr>
          <w:rFonts w:hint="eastAsia" w:ascii="宋体" w:hAnsi="宋体" w:eastAsia="宋体" w:cs="宋体"/>
          <w:b w:val="0"/>
          <w:bCs w:val="0"/>
          <w:sz w:val="21"/>
          <w:szCs w:val="21"/>
          <w:u w:val="single"/>
          <w14:ligatures w14:val="none"/>
        </w:rPr>
        <w:t>“名片—</w:t>
      </w:r>
      <w:r>
        <w:rPr>
          <w:rFonts w:hint="eastAsia" w:ascii="宋体" w:hAnsi="宋体" w:eastAsia="宋体" w:cs="宋体"/>
          <w:b w:val="0"/>
          <w:bCs w:val="0"/>
          <w:sz w:val="21"/>
          <w:szCs w:val="21"/>
          <w:u w:val="single"/>
          <w:lang w:val="en-US" w:eastAsia="zh-CN"/>
          <w14:ligatures w14:val="none"/>
        </w:rPr>
        <w:t>…</w:t>
      </w:r>
      <w:r>
        <w:rPr>
          <w:rFonts w:hint="eastAsia" w:ascii="宋体" w:hAnsi="宋体" w:eastAsia="宋体" w:cs="宋体"/>
          <w:b w:val="0"/>
          <w:bCs w:val="0"/>
          <w:sz w:val="21"/>
          <w:szCs w:val="21"/>
          <w:u w:val="single"/>
          <w14:ligatures w14:val="none"/>
        </w:rPr>
        <w:t>—地址簿—新增地址”</w:t>
      </w:r>
      <w:r>
        <w:rPr>
          <w:rFonts w:hint="eastAsia" w:ascii="宋体" w:hAnsi="宋体" w:eastAsia="宋体" w:cs="宋体"/>
          <w:b w:val="0"/>
          <w:bCs w:val="0"/>
          <w:sz w:val="21"/>
          <w:szCs w:val="21"/>
          <w:u w:val="single"/>
          <w:lang w:val="en-US" w:eastAsia="zh-CN"/>
          <w14:ligatures w14:val="none"/>
        </w:rPr>
        <w:t>添加或修改您的地址信息</w:t>
      </w:r>
      <w:r>
        <w:rPr>
          <w:rFonts w:hint="eastAsia" w:ascii="宋体" w:hAnsi="宋体" w:eastAsia="宋体" w:cs="宋体"/>
          <w:b w:val="0"/>
          <w:bCs w:val="0"/>
          <w:sz w:val="21"/>
          <w:szCs w:val="21"/>
          <w:u w:val="single"/>
          <w:lang w:eastAsia="zh-CN"/>
          <w14:ligatures w14:val="none"/>
        </w:rPr>
        <w:t>，</w:t>
      </w:r>
      <w:r>
        <w:rPr>
          <w:rFonts w:hint="eastAsia" w:ascii="宋体" w:hAnsi="宋体" w:eastAsia="宋体" w:cs="宋体"/>
          <w:b w:val="0"/>
          <w:bCs w:val="0"/>
          <w:sz w:val="21"/>
          <w:szCs w:val="21"/>
          <w:u w:val="single"/>
          <w:lang w:val="en-US" w:eastAsia="zh-CN"/>
          <w14:ligatures w14:val="none"/>
        </w:rPr>
        <w:t>我们会收集您的</w:t>
      </w:r>
      <w:r>
        <w:rPr>
          <w:rFonts w:hint="eastAsia" w:ascii="宋体" w:hAnsi="宋体" w:eastAsia="宋体" w:cs="宋体"/>
          <w:b w:val="0"/>
          <w:bCs w:val="0"/>
          <w:sz w:val="21"/>
          <w:szCs w:val="21"/>
          <w:u w:val="single"/>
          <w14:ligatures w14:val="none"/>
        </w:rPr>
        <w:t>姓名、手机号</w:t>
      </w:r>
      <w:r>
        <w:rPr>
          <w:rFonts w:hint="eastAsia" w:ascii="宋体" w:hAnsi="宋体" w:eastAsia="宋体" w:cs="宋体"/>
          <w:b w:val="0"/>
          <w:bCs w:val="0"/>
          <w:sz w:val="21"/>
          <w:szCs w:val="21"/>
          <w:u w:val="single"/>
          <w:lang w:val="en-US" w:eastAsia="zh-CN"/>
          <w14:ligatures w14:val="none"/>
        </w:rPr>
        <w:t>码</w:t>
      </w:r>
      <w:r>
        <w:rPr>
          <w:rFonts w:hint="eastAsia" w:ascii="宋体" w:hAnsi="宋体" w:eastAsia="宋体" w:cs="宋体"/>
          <w:b w:val="0"/>
          <w:bCs w:val="0"/>
          <w:sz w:val="21"/>
          <w:szCs w:val="21"/>
          <w:u w:val="single"/>
          <w14:ligatures w14:val="none"/>
        </w:rPr>
        <w:t>、</w:t>
      </w:r>
      <w:r>
        <w:rPr>
          <w:rFonts w:hint="eastAsia" w:ascii="宋体" w:hAnsi="宋体" w:eastAsia="宋体" w:cs="宋体"/>
          <w:b/>
          <w:bCs/>
          <w:sz w:val="21"/>
          <w:szCs w:val="21"/>
          <w:u w:val="single"/>
          <w14:ligatures w14:val="none"/>
        </w:rPr>
        <w:t>详细地址</w:t>
      </w:r>
      <w:r>
        <w:rPr>
          <w:rFonts w:hint="eastAsia" w:ascii="宋体" w:hAnsi="宋体" w:eastAsia="宋体" w:cs="宋体"/>
          <w:b w:val="0"/>
          <w:bCs w:val="0"/>
          <w:sz w:val="21"/>
          <w:szCs w:val="21"/>
          <w:u w:val="single"/>
          <w14:ligatures w14:val="none"/>
        </w:rPr>
        <w:t>，以便在交易中快速选用。</w:t>
      </w:r>
    </w:p>
    <w:p w14:paraId="493DDCFE">
      <w:pPr>
        <w:pStyle w:val="35"/>
        <w:numPr>
          <w:ilvl w:val="0"/>
          <w:numId w:val="6"/>
        </w:numPr>
        <w:spacing w:before="156" w:beforeLines="50" w:after="156" w:afterLines="50"/>
        <w:ind w:left="442" w:hanging="442" w:firstLineChars="0"/>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支付功能</w:t>
      </w:r>
    </w:p>
    <w:p w14:paraId="493DDCFF">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在您选择成为我们的会员用户后，您可以选择与我们合作的第三方支付机构（支付宝</w:t>
      </w:r>
      <w:r>
        <w:rPr>
          <w:rFonts w:hint="eastAsia" w:ascii="宋体" w:hAnsi="宋体" w:eastAsia="宋体" w:cs="宋体"/>
          <w:sz w:val="21"/>
          <w:szCs w:val="21"/>
          <w:lang w:eastAsia="zh-CN"/>
          <w14:ligatures w14:val="none"/>
        </w:rPr>
        <w:t>、</w:t>
      </w:r>
      <w:r>
        <w:rPr>
          <w:rFonts w:hint="eastAsia" w:ascii="宋体" w:hAnsi="宋体" w:eastAsia="宋体" w:cs="宋体"/>
          <w:sz w:val="21"/>
          <w:szCs w:val="21"/>
          <w:lang w:val="en-US" w:eastAsia="zh-CN"/>
          <w14:ligatures w14:val="none"/>
        </w:rPr>
        <w:t>微信</w:t>
      </w:r>
      <w:r>
        <w:rPr>
          <w:rFonts w:hint="eastAsia" w:ascii="宋体" w:hAnsi="宋体" w:eastAsia="宋体" w:cs="宋体"/>
          <w:sz w:val="21"/>
          <w:szCs w:val="21"/>
          <w14:ligatures w14:val="none"/>
        </w:rPr>
        <w:t>，以下称“支付机构”）所提供的支付服务。</w:t>
      </w:r>
      <w:r>
        <w:rPr>
          <w:rFonts w:hint="eastAsia" w:ascii="宋体" w:hAnsi="宋体" w:eastAsia="宋体" w:cs="宋体"/>
          <w:b/>
          <w:bCs/>
          <w:sz w:val="21"/>
          <w:szCs w:val="21"/>
          <w:u w:val="single"/>
          <w14:ligatures w14:val="none"/>
        </w:rPr>
        <w:t>支付功能本身并不收集您的个人信息，但我们需要将您的侠客汇订单号与交易金额信息与支付机构共享以实现其确认您的支付指令并完成支付。</w:t>
      </w:r>
    </w:p>
    <w:p w14:paraId="493DDD00">
      <w:pPr>
        <w:pStyle w:val="35"/>
        <w:numPr>
          <w:ilvl w:val="-1"/>
          <w:numId w:val="0"/>
        </w:numPr>
        <w:spacing w:before="156" w:beforeLines="50" w:after="156" w:afterLines="50"/>
        <w:ind w:left="0" w:firstLine="0" w:firstLineChars="0"/>
        <w:rPr>
          <w:rFonts w:hint="eastAsia" w:ascii="宋体" w:hAnsi="宋体" w:eastAsia="宋体" w:cs="宋体"/>
          <w:b/>
          <w:bCs/>
          <w:sz w:val="21"/>
          <w:szCs w:val="21"/>
          <w:highlight w:val="none"/>
          <w14:ligatures w14:val="none"/>
        </w:rPr>
      </w:pPr>
      <w:r>
        <w:rPr>
          <w:rFonts w:hint="eastAsia" w:ascii="宋体" w:hAnsi="宋体" w:eastAsia="宋体" w:cs="宋体"/>
          <w:b/>
          <w:bCs/>
          <w:sz w:val="21"/>
          <w:szCs w:val="21"/>
          <w:highlight w:val="none"/>
          <w:lang w:eastAsia="zh-CN"/>
          <w14:ligatures w14:val="none"/>
        </w:rPr>
        <w:t>（</w:t>
      </w:r>
      <w:r>
        <w:rPr>
          <w:rFonts w:hint="eastAsia" w:ascii="宋体" w:hAnsi="宋体" w:eastAsia="宋体" w:cs="宋体"/>
          <w:b/>
          <w:bCs/>
          <w:sz w:val="21"/>
          <w:szCs w:val="21"/>
          <w:highlight w:val="none"/>
          <w:lang w:val="en-US" w:eastAsia="zh-CN"/>
          <w14:ligatures w14:val="none"/>
        </w:rPr>
        <w:t>五</w:t>
      </w:r>
      <w:r>
        <w:rPr>
          <w:rFonts w:hint="eastAsia" w:ascii="宋体" w:hAnsi="宋体" w:eastAsia="宋体" w:cs="宋体"/>
          <w:b/>
          <w:bCs/>
          <w:sz w:val="21"/>
          <w:szCs w:val="21"/>
          <w:highlight w:val="none"/>
          <w:lang w:eastAsia="zh-CN"/>
          <w14:ligatures w14:val="none"/>
        </w:rPr>
        <w:t>）</w:t>
      </w:r>
      <w:r>
        <w:rPr>
          <w:rFonts w:hint="eastAsia" w:ascii="宋体" w:hAnsi="宋体" w:eastAsia="宋体" w:cs="宋体"/>
          <w:b/>
          <w:bCs/>
          <w:sz w:val="21"/>
          <w:szCs w:val="21"/>
          <w:highlight w:val="none"/>
          <w:lang w:val="en-US" w:eastAsia="zh-CN"/>
          <w14:ligatures w14:val="none"/>
        </w:rPr>
        <w:t>为您提供</w:t>
      </w:r>
      <w:r>
        <w:rPr>
          <w:rFonts w:hint="eastAsia" w:ascii="宋体" w:hAnsi="宋体" w:eastAsia="宋体" w:cs="宋体"/>
          <w:b/>
          <w:bCs/>
          <w:sz w:val="21"/>
          <w:szCs w:val="21"/>
          <w:highlight w:val="none"/>
          <w14:ligatures w14:val="none"/>
        </w:rPr>
        <w:t>客户服务</w:t>
      </w:r>
      <w:r>
        <w:rPr>
          <w:rFonts w:hint="eastAsia" w:ascii="宋体" w:hAnsi="宋体" w:eastAsia="宋体" w:cs="宋体"/>
          <w:b/>
          <w:bCs/>
          <w:sz w:val="21"/>
          <w:szCs w:val="21"/>
          <w:highlight w:val="none"/>
          <w:lang w:val="en-US" w:eastAsia="zh-CN"/>
          <w14:ligatures w14:val="none"/>
        </w:rPr>
        <w:t>功能</w:t>
      </w:r>
    </w:p>
    <w:p w14:paraId="493DDD01">
      <w:pPr>
        <w:widowControl w:val="0"/>
        <w:spacing w:line="360" w:lineRule="auto"/>
        <w:ind w:firstLine="0" w:firstLineChars="0"/>
        <w:jc w:val="both"/>
        <w:rPr>
          <w:rFonts w:hint="eastAsia" w:ascii="宋体" w:hAnsi="宋体" w:eastAsia="宋体" w:cs="宋体"/>
          <w:sz w:val="21"/>
          <w:szCs w:val="21"/>
          <w:highlight w:val="none"/>
          <w14:ligatures w14:val="none"/>
        </w:rPr>
      </w:pPr>
      <w:r>
        <w:rPr>
          <w:rFonts w:hint="eastAsia" w:ascii="宋体" w:hAnsi="宋体" w:eastAsia="宋体" w:cs="宋体"/>
          <w:sz w:val="21"/>
          <w:szCs w:val="21"/>
          <w:highlight w:val="none"/>
          <w14:ligatures w14:val="none"/>
        </w:rPr>
        <w:t>当您向我们申诉</w:t>
      </w:r>
      <w:bookmarkStart w:id="1" w:name="_Hlk171521754"/>
      <w:r>
        <w:rPr>
          <w:rFonts w:hint="eastAsia" w:ascii="宋体" w:hAnsi="宋体" w:eastAsia="宋体" w:cs="宋体"/>
          <w:sz w:val="21"/>
          <w:szCs w:val="21"/>
          <w:highlight w:val="none"/>
          <w14:ligatures w14:val="none"/>
        </w:rPr>
        <w:t>、个人信息行权</w:t>
      </w:r>
      <w:bookmarkEnd w:id="1"/>
      <w:r>
        <w:rPr>
          <w:rFonts w:hint="eastAsia" w:ascii="宋体" w:hAnsi="宋体" w:eastAsia="宋体" w:cs="宋体"/>
          <w:sz w:val="21"/>
          <w:szCs w:val="21"/>
          <w:highlight w:val="none"/>
          <w14:ligatures w14:val="none"/>
        </w:rPr>
        <w:t>或进行咨询时，为了方便与您联系或帮助您解决问题，我们需要您提供</w:t>
      </w:r>
      <w:r>
        <w:rPr>
          <w:rFonts w:hint="eastAsia" w:ascii="宋体" w:hAnsi="宋体" w:eastAsia="宋体" w:cs="宋体"/>
          <w:bCs/>
          <w:sz w:val="21"/>
          <w:szCs w:val="21"/>
          <w:highlight w:val="none"/>
          <w14:ligatures w14:val="none"/>
        </w:rPr>
        <w:t>姓名、手机号码</w:t>
      </w:r>
      <w:r>
        <w:rPr>
          <w:rFonts w:hint="eastAsia" w:ascii="宋体" w:hAnsi="宋体" w:eastAsia="宋体" w:cs="宋体"/>
          <w:sz w:val="21"/>
          <w:szCs w:val="21"/>
          <w:highlight w:val="none"/>
          <w14:ligatures w14:val="none"/>
        </w:rPr>
        <w:t>。如拒绝提供上述信息，您可能无法使用部分功能，同时我们无法向您及时反馈申诉、个人信息行权或咨询</w:t>
      </w:r>
      <w:r>
        <w:rPr>
          <w:rFonts w:hint="eastAsia" w:ascii="宋体" w:hAnsi="宋体" w:eastAsia="宋体" w:cs="宋体"/>
          <w:sz w:val="21"/>
          <w:szCs w:val="21"/>
          <w:highlight w:val="none"/>
          <w:lang w:val="en-US" w:eastAsia="zh-CN"/>
          <w14:ligatures w14:val="none"/>
        </w:rPr>
        <w:t>的</w:t>
      </w:r>
      <w:r>
        <w:rPr>
          <w:rFonts w:hint="eastAsia" w:ascii="宋体" w:hAnsi="宋体" w:eastAsia="宋体" w:cs="宋体"/>
          <w:sz w:val="21"/>
          <w:szCs w:val="21"/>
          <w:highlight w:val="none"/>
          <w14:ligatures w14:val="none"/>
        </w:rPr>
        <w:t>结果。</w:t>
      </w:r>
    </w:p>
    <w:p w14:paraId="493DDD02">
      <w:pPr>
        <w:pStyle w:val="35"/>
        <w:numPr>
          <w:ilvl w:val="-1"/>
          <w:numId w:val="0"/>
        </w:numPr>
        <w:spacing w:before="156" w:beforeLines="50" w:after="156" w:afterLines="50"/>
        <w:ind w:left="0" w:firstLine="0" w:firstLineChars="0"/>
        <w:rPr>
          <w:rFonts w:hint="eastAsia" w:ascii="宋体" w:hAnsi="宋体" w:eastAsia="宋体" w:cs="宋体"/>
          <w:b/>
          <w:bCs/>
          <w:sz w:val="21"/>
          <w:szCs w:val="21"/>
          <w14:ligatures w14:val="none"/>
        </w:rPr>
      </w:pPr>
      <w:r>
        <w:rPr>
          <w:rFonts w:hint="eastAsia" w:ascii="宋体" w:hAnsi="宋体" w:eastAsia="宋体" w:cs="宋体"/>
          <w:b/>
          <w:bCs/>
          <w:sz w:val="21"/>
          <w:szCs w:val="21"/>
          <w:lang w:eastAsia="zh-CN"/>
          <w14:ligatures w14:val="none"/>
        </w:rPr>
        <w:t>（</w:t>
      </w:r>
      <w:r>
        <w:rPr>
          <w:rFonts w:hint="eastAsia" w:ascii="宋体" w:hAnsi="宋体" w:eastAsia="宋体" w:cs="宋体"/>
          <w:b/>
          <w:bCs/>
          <w:sz w:val="21"/>
          <w:szCs w:val="21"/>
          <w:lang w:val="en-US" w:eastAsia="zh-CN"/>
          <w14:ligatures w14:val="none"/>
        </w:rPr>
        <w:t>六</w:t>
      </w:r>
      <w:r>
        <w:rPr>
          <w:rFonts w:hint="eastAsia" w:ascii="宋体" w:hAnsi="宋体" w:eastAsia="宋体" w:cs="宋体"/>
          <w:b/>
          <w:bCs/>
          <w:sz w:val="21"/>
          <w:szCs w:val="21"/>
          <w:lang w:eastAsia="zh-CN"/>
          <w14:ligatures w14:val="none"/>
        </w:rPr>
        <w:t>）</w:t>
      </w:r>
      <w:r>
        <w:rPr>
          <w:rFonts w:hint="eastAsia" w:ascii="宋体" w:hAnsi="宋体" w:eastAsia="宋体" w:cs="宋体"/>
          <w:b/>
          <w:bCs/>
          <w:sz w:val="21"/>
          <w:szCs w:val="21"/>
          <w14:ligatures w14:val="none"/>
        </w:rPr>
        <w:t>为您提供个性化服务</w:t>
      </w:r>
    </w:p>
    <w:p w14:paraId="493DDD03">
      <w:pPr>
        <w:pStyle w:val="35"/>
        <w:widowControl w:val="0"/>
        <w:numPr>
          <w:ilvl w:val="0"/>
          <w:numId w:val="7"/>
        </w:numPr>
        <w:spacing w:line="360" w:lineRule="auto"/>
        <w:ind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基于摄像头（相机）的附加功能：您可以在开启摄像头/相机权限后使用该功能完成图片或视频的拍摄及上传，设置用户头像，实现特定场景下经您授权的人脸识别功能，以及在消息模块向其他会员用户发送图片、视频、录像。</w:t>
      </w:r>
      <w:r>
        <w:rPr>
          <w:rFonts w:hint="eastAsia" w:ascii="宋体" w:hAnsi="宋体" w:eastAsia="宋体" w:cs="宋体"/>
          <w:b/>
          <w:bCs/>
          <w:sz w:val="21"/>
          <w:szCs w:val="21"/>
          <w:u w:val="single"/>
          <w14:ligatures w14:val="none"/>
        </w:rPr>
        <w:t>当您使用该功能进行人脸识别时，我们会收集您的人脸识别信息，且严格在经您授权同意的范围内使用。未来我们拟使用您的人脸识别信息为您提供其他产品及/或服务功能的，我们会再次与您确认。</w:t>
      </w:r>
    </w:p>
    <w:p w14:paraId="493DDD04">
      <w:pPr>
        <w:pStyle w:val="35"/>
        <w:widowControl w:val="0"/>
        <w:numPr>
          <w:ilvl w:val="0"/>
          <w:numId w:val="7"/>
        </w:numPr>
        <w:spacing w:line="360" w:lineRule="auto"/>
        <w:ind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基于相册（图片库/视频库）的图片/视频访问及上传的附加功能：您可以在开启iOS系统相册权限或Android系统存储权限后使用该功能上传您的照片/图片/视频/录像来实现您想要发布的信息的编辑发布、个人资料头像及</w:t>
      </w:r>
      <w:r>
        <w:rPr>
          <w:rFonts w:hint="eastAsia" w:ascii="宋体" w:hAnsi="宋体" w:eastAsia="宋体" w:cs="宋体"/>
          <w:bCs/>
          <w:sz w:val="21"/>
          <w:szCs w:val="21"/>
          <w14:ligatures w14:val="none"/>
        </w:rPr>
        <w:t>视频/录像</w:t>
      </w:r>
      <w:r>
        <w:rPr>
          <w:rFonts w:hint="eastAsia" w:ascii="宋体" w:hAnsi="宋体" w:eastAsia="宋体" w:cs="宋体"/>
          <w:sz w:val="21"/>
          <w:szCs w:val="21"/>
          <w14:ligatures w14:val="none"/>
        </w:rPr>
        <w:t>的上传或与侠客汇其他会员用户沟通时发送图片功能（当照片存储在外置SD卡中，则需要调取SD卡中照片信息）。</w:t>
      </w:r>
    </w:p>
    <w:p w14:paraId="493DDD05">
      <w:pPr>
        <w:pStyle w:val="35"/>
        <w:widowControl w:val="0"/>
        <w:numPr>
          <w:ilvl w:val="0"/>
          <w:numId w:val="7"/>
        </w:numPr>
        <w:spacing w:line="360" w:lineRule="auto"/>
        <w:ind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基于麦克风的语音技术相关附加功能：您可在开启麦克风权限后与侠客汇的其他会员用户实现语音发送功能（在iOS系统场景下，拍视频功能需要您一并开通多媒体资源库权限）。请您知晓，即使您已同意开启麦克风权限，我们也仅会在您主动点击客户端内麦克风图标或录制视频时通过麦克风获取语音信息。</w:t>
      </w:r>
    </w:p>
    <w:p w14:paraId="493DDD06">
      <w:pPr>
        <w:pStyle w:val="35"/>
        <w:widowControl w:val="0"/>
        <w:numPr>
          <w:ilvl w:val="0"/>
          <w:numId w:val="7"/>
        </w:numPr>
        <w:spacing w:line="360" w:lineRule="auto"/>
        <w:ind w:firstLineChars="0"/>
        <w:jc w:val="both"/>
        <w:rPr>
          <w:rFonts w:hint="eastAsia" w:ascii="宋体" w:hAnsi="宋体" w:eastAsia="宋体" w:cs="宋体"/>
          <w:b/>
          <w:bCs/>
          <w:sz w:val="21"/>
          <w:szCs w:val="21"/>
          <w:u w:val="single"/>
          <w14:ligatures w14:val="none"/>
        </w:rPr>
      </w:pPr>
      <w:r>
        <w:rPr>
          <w:rFonts w:hint="eastAsia" w:ascii="宋体" w:hAnsi="宋体" w:eastAsia="宋体" w:cs="宋体"/>
          <w:b/>
          <w:bCs/>
          <w:color w:val="auto"/>
          <w:sz w:val="21"/>
          <w:szCs w:val="21"/>
          <w:u w:val="single"/>
          <w14:ligatures w14:val="none"/>
        </w:rPr>
        <w:t>基于定位的附加功能：您在开启定位权限后，我们可以获取您的定位信息以帮助您查看附近的同行、查看附近的自由市场商品或者抢单大厅商品、查看“卖大哥”本地商户推荐，并在您编辑地址簿时方便您选择当前的位置。</w:t>
      </w:r>
    </w:p>
    <w:p w14:paraId="4A3DDD05">
      <w:pPr>
        <w:pStyle w:val="35"/>
        <w:widowControl w:val="0"/>
        <w:numPr>
          <w:ilvl w:val="0"/>
          <w:numId w:val="7"/>
        </w:numPr>
        <w:spacing w:line="360" w:lineRule="auto"/>
        <w:ind w:left="0"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基于悬浮窗的附加功能（仅限Android）：在您开启悬浮窗权限后，您可以使用该权限实现消息提醒和互动操作的悬浮窗展示功能，方便您在使用其他应用时及时查看侠客汇的互动消息。</w:t>
      </w:r>
    </w:p>
    <w:p w14:paraId="4A3DDD06">
      <w:pPr>
        <w:pStyle w:val="35"/>
        <w:widowControl w:val="0"/>
        <w:numPr>
          <w:ilvl w:val="0"/>
          <w:numId w:val="7"/>
        </w:numPr>
        <w:spacing w:line="360" w:lineRule="auto"/>
        <w:ind w:left="0"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基于读取手机状态和身份的附加功能（仅限Android）：我们申请该权限用于获取设备唯一标识符（如IMEI），以便进行设备识别、账户安全风控及统计分析。如您拒绝授权，将影响我们对账户安全的准确识别，但不影响您使用侠客汇的基本功能。</w:t>
      </w:r>
    </w:p>
    <w:p w14:paraId="4A3DDD07">
      <w:pPr>
        <w:pStyle w:val="35"/>
        <w:widowControl w:val="0"/>
        <w:numPr>
          <w:ilvl w:val="0"/>
          <w:numId w:val="7"/>
        </w:numPr>
        <w:spacing w:line="360" w:lineRule="auto"/>
        <w:ind w:left="0"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基于蓝牙的附加功能（仅限Android）：您可以在开启蓝牙权限后，实现借助蓝牙耳机播放音频、录制语音消息等功能。蓝牙权限由第三方SDK申请，您拒绝授权后不影响其他功能的正常使用。</w:t>
      </w:r>
    </w:p>
    <w:p w14:paraId="4A3DDD08">
      <w:pPr>
        <w:pStyle w:val="35"/>
        <w:widowControl w:val="0"/>
        <w:numPr>
          <w:ilvl w:val="0"/>
          <w:numId w:val="7"/>
        </w:numPr>
        <w:spacing w:line="360" w:lineRule="auto"/>
        <w:ind w:left="0"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基于日历的附加功能（仅限iOS）：在您开启日历读取/写入权限后，您可以使用该功能将侠客汇相关商品及服务的重要信息（如抢购开始时间、预约提醒等时间限制相关的信息）添加到日历，以便您及时获得提醒。</w:t>
      </w:r>
    </w:p>
    <w:p w14:paraId="4A3DDD09">
      <w:pPr>
        <w:pStyle w:val="35"/>
        <w:widowControl w:val="0"/>
        <w:numPr>
          <w:ilvl w:val="0"/>
          <w:numId w:val="7"/>
        </w:numPr>
        <w:spacing w:line="360" w:lineRule="auto"/>
        <w:ind w:left="0"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基于广告跟踪的附加功能（仅限iOS）：在您开启iOS系统的广告跟踪权限后，我们将可以根据该权限收集您的广告标识符（IDFA），用于实现定向推送广告的效果跟踪及个性化推荐。如您拒绝授权，将不影响您使用侠客汇的基本功能，但可能影响您接收个性化推荐内容的体验。</w:t>
      </w:r>
    </w:p>
    <w:p w14:paraId="4A3DDD0A">
      <w:pPr>
        <w:pStyle w:val="35"/>
        <w:widowControl w:val="0"/>
        <w:spacing w:line="360" w:lineRule="auto"/>
        <w:ind w:left="0"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10）基于通讯录的附加功能（仅限iOS）：当您使用侠客汇与第三方金融机构合作的金融服务时，应第三方机构要求，您可以开启通讯录权限以自动填写联系人信息（联系人姓名及电话），用于授信审核、反欺诈检测及风控决策。您也可以选择手动填写，拒绝授权不影响您使用侠客汇的基本功能。</w:t>
      </w:r>
    </w:p>
    <w:p w14:paraId="493DDD07">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上述附加功能可能需要您在您的设备中向我们开启您的相机（摄像头）、相册（图片库）、存储、麦克风、地理位置（位置信息）、悬浮窗（Android）、读取手机状态和身份（Android）、蓝牙（Android）、日历（iOS）、广告跟踪（iOS）、通讯录（iOS），以实现这些功能所涉及的信息的收集和使用。我们将在您具体使用到上述所列功能时逐一以弹窗的形式提前向您提示，您可以根据您的需要进行选择。请您注意，您开启这些权限即代表您授权我们可以收集和使用这些个人信息来实现上述的功能，您关闭权限即代表您取消了这些授权，则我们将不再继续收集和使用您的这些个人信息，也无法为您提供上述与这些授权所对应的功能。您关闭权限的决定不会影响此前基于您的授权所进行的信息的收集及使用。</w:t>
      </w:r>
    </w:p>
    <w:p w14:paraId="274CB7C2">
      <w:pPr>
        <w:widowControl w:val="0"/>
        <w:numPr>
          <w:ilvl w:val="0"/>
          <w:numId w:val="8"/>
        </w:numPr>
        <w:spacing w:line="360" w:lineRule="auto"/>
        <w:ind w:firstLine="0" w:firstLineChars="0"/>
        <w:jc w:val="both"/>
        <w:rPr>
          <w:rFonts w:hint="eastAsia" w:ascii="宋体" w:hAnsi="宋体" w:eastAsia="宋体" w:cs="宋体"/>
          <w:b/>
          <w:bCs/>
          <w:sz w:val="21"/>
          <w:szCs w:val="21"/>
          <w:lang w:val="en-US" w:eastAsia="zh-CN"/>
          <w14:ligatures w14:val="none"/>
        </w:rPr>
      </w:pPr>
      <w:r>
        <w:rPr>
          <w:rFonts w:hint="eastAsia" w:ascii="宋体" w:hAnsi="宋体" w:eastAsia="宋体" w:cs="宋体"/>
          <w:b/>
          <w:bCs/>
          <w:sz w:val="21"/>
          <w:szCs w:val="21"/>
          <w:lang w:val="en-US" w:eastAsia="zh-CN"/>
          <w14:ligatures w14:val="none"/>
        </w:rPr>
        <w:t>为您提供安全保障</w:t>
      </w:r>
    </w:p>
    <w:p w14:paraId="78F11BE8">
      <w:pPr>
        <w:widowControl w:val="0"/>
        <w:numPr>
          <w:ilvl w:val="-1"/>
          <w:numId w:val="0"/>
        </w:numPr>
        <w:spacing w:line="360" w:lineRule="auto"/>
        <w:ind w:firstLine="0" w:firstLineChars="0"/>
        <w:jc w:val="both"/>
        <w:rPr>
          <w:rFonts w:hint="eastAsia" w:ascii="宋体" w:hAnsi="宋体" w:eastAsia="宋体" w:cs="宋体"/>
          <w:sz w:val="21"/>
          <w:szCs w:val="21"/>
          <w:lang w:val="en-US" w:eastAsia="zh-CN"/>
          <w14:ligatures w14:val="none"/>
        </w:rPr>
      </w:pPr>
      <w:r>
        <w:rPr>
          <w:rFonts w:hint="eastAsia" w:ascii="宋体" w:hAnsi="宋体" w:eastAsia="宋体" w:cs="宋体"/>
          <w:sz w:val="21"/>
          <w:szCs w:val="21"/>
          <w:lang w:val="en-US" w:eastAsia="zh-CN"/>
          <w14:ligatures w14:val="none"/>
        </w:rPr>
        <w:t>您在使用侠客汇APP提供的服务时，为保障APP正常数据统计和安全风控，在您同意本政策后，我们将收集您的AndroidID（仅限Android端）、品牌型号、操作系统、CPU信息、OAID。同时，我们会向您申请“通知”权限，用于向您发送互动提醒、订单信息、聊天消息和系统通知，若您拒绝开通“通知”权限，将无法收到前述提醒、信息、通知或推荐，但不会影响您正常使用侠客汇的基本功能及服务。</w:t>
      </w:r>
    </w:p>
    <w:p w14:paraId="6743B864">
      <w:pPr>
        <w:widowControl w:val="0"/>
        <w:numPr>
          <w:ilvl w:val="-1"/>
          <w:numId w:val="0"/>
        </w:numPr>
        <w:spacing w:line="360" w:lineRule="auto"/>
        <w:ind w:firstLine="0" w:firstLineChars="0"/>
        <w:jc w:val="both"/>
        <w:rPr>
          <w:rFonts w:hint="eastAsia" w:ascii="宋体" w:hAnsi="宋体" w:eastAsia="宋体" w:cs="宋体"/>
          <w:b/>
          <w:bCs/>
          <w:sz w:val="21"/>
          <w:szCs w:val="21"/>
          <w:lang w:val="en-US" w:eastAsia="zh-CN"/>
          <w14:ligatures w14:val="none"/>
        </w:rPr>
      </w:pPr>
      <w:r>
        <w:rPr>
          <w:rFonts w:hint="eastAsia" w:ascii="宋体" w:hAnsi="宋体" w:eastAsia="宋体" w:cs="宋体"/>
          <w:b/>
          <w:bCs/>
          <w:sz w:val="21"/>
          <w:szCs w:val="21"/>
          <w:lang w:val="en-US" w:eastAsia="zh-CN"/>
          <w14:ligatures w14:val="none"/>
        </w:rPr>
        <w:t>（八）为您提供其他附加服务</w:t>
      </w:r>
    </w:p>
    <w:p w14:paraId="493DDD09">
      <w:pPr>
        <w:pStyle w:val="35"/>
        <w:widowControl w:val="0"/>
        <w:numPr>
          <w:ilvl w:val="0"/>
          <w:numId w:val="9"/>
        </w:numPr>
        <w:spacing w:line="360" w:lineRule="auto"/>
        <w:ind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除上述侠客汇向您提供的产品和服务外，我们还可能为了提供服务及改进服务质量的合理需要而收集您的其他信息，包括您与我们的客户服务团队联系时所提供的相关信息，您参与问卷调查时向我们发送的问卷答复信息。与此同时，为提高您使用</w:t>
      </w:r>
      <w:r>
        <w:rPr>
          <w:rFonts w:hint="eastAsia" w:ascii="宋体" w:hAnsi="宋体" w:eastAsia="宋体" w:cs="宋体"/>
          <w:sz w:val="21"/>
          <w:szCs w:val="21"/>
        </w:rPr>
        <w:t>侠客汇APP</w:t>
      </w:r>
      <w:r>
        <w:rPr>
          <w:rFonts w:hint="eastAsia" w:ascii="宋体" w:hAnsi="宋体" w:eastAsia="宋体" w:cs="宋体"/>
          <w:sz w:val="21"/>
          <w:szCs w:val="21"/>
          <w14:ligatures w14:val="none"/>
        </w:rPr>
        <w:t>提供产品和/或服务的安全性，更准确地预防钓鱼网站欺诈、木马病毒和恶意程序、保护账户安全，我们可能会通过了解您的</w:t>
      </w:r>
      <w:r>
        <w:rPr>
          <w:rFonts w:hint="eastAsia" w:ascii="宋体" w:hAnsi="宋体" w:eastAsia="宋体" w:cs="宋体"/>
          <w:bCs/>
          <w:sz w:val="21"/>
          <w:szCs w:val="21"/>
          <w14:ligatures w14:val="none"/>
        </w:rPr>
        <w:t>浏览信息</w:t>
      </w:r>
      <w:r>
        <w:rPr>
          <w:rFonts w:hint="eastAsia" w:ascii="宋体" w:hAnsi="宋体" w:eastAsia="宋体" w:cs="宋体"/>
          <w:sz w:val="21"/>
          <w:szCs w:val="21"/>
          <w14:ligatures w14:val="none"/>
        </w:rPr>
        <w:t>、您的</w:t>
      </w:r>
      <w:r>
        <w:rPr>
          <w:rFonts w:hint="eastAsia" w:ascii="宋体" w:hAnsi="宋体" w:eastAsia="宋体" w:cs="宋体"/>
          <w:bCs/>
          <w:sz w:val="21"/>
          <w:szCs w:val="21"/>
          <w14:ligatures w14:val="none"/>
        </w:rPr>
        <w:t>应用列表（应用名称、应用包名、安装时间，通过SDK形式）、操作系统类型、设备型号、设备MAC地址、设备唯一识别码（IMEI/Android ID/IDFA/OPENUDID/GUID）</w:t>
      </w:r>
      <w:r>
        <w:rPr>
          <w:rFonts w:hint="eastAsia" w:ascii="宋体" w:hAnsi="宋体" w:eastAsia="宋体" w:cs="宋体"/>
          <w:sz w:val="21"/>
          <w:szCs w:val="21"/>
          <w14:ligatures w14:val="none"/>
        </w:rPr>
        <w:t>及其他设备信息来判断您账户的风险，并可能会记录一些我们认为有风险的链接（“URL”）；我们也会收集您的设备信息（包括IDFA、OPENUDID、AndroidID）对于侠客汇系统问题进行分析、统计流量并排查可能存在的风险、在您选择向我们发送异常信息时予以排查。</w:t>
      </w:r>
    </w:p>
    <w:p w14:paraId="493DDD0A">
      <w:pPr>
        <w:pStyle w:val="35"/>
        <w:widowControl w:val="0"/>
        <w:numPr>
          <w:ilvl w:val="0"/>
          <w:numId w:val="9"/>
        </w:numPr>
        <w:spacing w:line="360" w:lineRule="auto"/>
        <w:ind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为了给您提供更好、更优、更加个性化、更具安全性的服务，保护您或其他用户或公众的人身财产安全免遭侵害，更好地预防钓鱼网站、欺诈、网络漏洞、计算机病毒、网络攻击、网络侵入及同类安全风险，更准确地识别违反法律法规或侠客汇相关协议规则的情况，我们可能使用或整合您的用户信息、交易信息、设备信息（包括IDFA、OPENUDID、AndroidID、系统版本号、设备名称、当前网络类型）、有关网络日志以及侠客汇的关联方、合作伙伴及其他独立第三方来源依据法律的规定或征得您授权同意的前提下向我们分享您的个人信息，来综合判断您账号及交易风险、进行身份验证、检测及防范安全事件，并依法采取必要的记录、审计、分析、处置措施。</w:t>
      </w:r>
    </w:p>
    <w:p w14:paraId="493DDD0B">
      <w:pPr>
        <w:pStyle w:val="35"/>
        <w:widowControl w:val="0"/>
        <w:numPr>
          <w:ilvl w:val="0"/>
          <w:numId w:val="9"/>
        </w:numPr>
        <w:spacing w:line="360" w:lineRule="auto"/>
        <w:ind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在不透露单个用户隐私资料的前提下，侠客汇有权对整个用户数据库进行分析并对用户数据库进行商业上的利用。侠客汇可能会对网络服务使用情况进行统计。同时，侠客汇可能会与公众分享这些统计信息，以展示我们服务的整体使用趋势。这些统计信息不包含您的任何身份识别信息。</w:t>
      </w:r>
    </w:p>
    <w:p w14:paraId="2533D42C">
      <w:pPr>
        <w:pStyle w:val="35"/>
        <w:widowControl w:val="0"/>
        <w:numPr>
          <w:ilvl w:val="-1"/>
          <w:numId w:val="0"/>
        </w:numPr>
        <w:spacing w:line="360" w:lineRule="auto"/>
        <w:ind w:left="0" w:firstLine="0" w:firstLineChars="0"/>
        <w:jc w:val="both"/>
        <w:rPr>
          <w:rFonts w:hint="eastAsia" w:ascii="宋体" w:hAnsi="宋体" w:eastAsia="宋体" w:cs="宋体"/>
          <w:b/>
          <w:bCs/>
          <w:sz w:val="21"/>
          <w:szCs w:val="21"/>
          <w:lang w:val="en-US" w:eastAsia="zh-CN"/>
          <w14:ligatures w14:val="none"/>
        </w:rPr>
      </w:pPr>
      <w:r>
        <w:rPr>
          <w:rFonts w:hint="eastAsia" w:ascii="宋体" w:hAnsi="宋体" w:eastAsia="宋体" w:cs="宋体"/>
          <w:b/>
          <w:bCs/>
          <w:sz w:val="21"/>
          <w:szCs w:val="21"/>
          <w:lang w:eastAsia="zh-CN"/>
          <w14:ligatures w14:val="none"/>
        </w:rPr>
        <w:t>（</w:t>
      </w:r>
      <w:r>
        <w:rPr>
          <w:rFonts w:hint="eastAsia" w:ascii="宋体" w:hAnsi="宋体" w:eastAsia="宋体" w:cs="宋体"/>
          <w:b/>
          <w:bCs/>
          <w:sz w:val="21"/>
          <w:szCs w:val="21"/>
          <w:lang w:val="en-US" w:eastAsia="zh-CN"/>
          <w14:ligatures w14:val="none"/>
        </w:rPr>
        <w:t>九</w:t>
      </w:r>
      <w:r>
        <w:rPr>
          <w:rFonts w:hint="eastAsia" w:ascii="宋体" w:hAnsi="宋体" w:eastAsia="宋体" w:cs="宋体"/>
          <w:b/>
          <w:bCs/>
          <w:sz w:val="21"/>
          <w:szCs w:val="21"/>
          <w:lang w:eastAsia="zh-CN"/>
          <w14:ligatures w14:val="none"/>
        </w:rPr>
        <w:t>）</w:t>
      </w:r>
      <w:r>
        <w:rPr>
          <w:rFonts w:hint="eastAsia" w:ascii="宋体" w:hAnsi="宋体" w:eastAsia="宋体" w:cs="宋体"/>
          <w:b/>
          <w:bCs/>
          <w:sz w:val="21"/>
          <w:szCs w:val="21"/>
          <w:lang w:val="en-US" w:eastAsia="zh-CN"/>
          <w14:ligatures w14:val="none"/>
        </w:rPr>
        <w:t>处理您个人信息的其他规则</w:t>
      </w:r>
    </w:p>
    <w:p w14:paraId="493DDD0C">
      <w:pPr>
        <w:pStyle w:val="35"/>
        <w:numPr>
          <w:ilvl w:val="-1"/>
          <w:numId w:val="0"/>
        </w:numPr>
        <w:spacing w:before="156" w:beforeLines="50" w:after="156" w:afterLines="50"/>
        <w:ind w:left="0" w:firstLine="0" w:firstLineChars="0"/>
        <w:rPr>
          <w:rFonts w:hint="eastAsia" w:ascii="宋体" w:hAnsi="宋体" w:eastAsia="宋体" w:cs="宋体"/>
          <w:b/>
          <w:bCs/>
          <w:sz w:val="21"/>
          <w:szCs w:val="21"/>
          <w14:ligatures w14:val="none"/>
        </w:rPr>
      </w:pPr>
      <w:r>
        <w:rPr>
          <w:rFonts w:hint="eastAsia" w:ascii="宋体" w:hAnsi="宋体" w:eastAsia="宋体" w:cs="宋体"/>
          <w:b/>
          <w:bCs/>
          <w:sz w:val="21"/>
          <w:szCs w:val="21"/>
          <w:lang w:val="en-US" w:eastAsia="zh-CN"/>
          <w14:ligatures w14:val="none"/>
        </w:rPr>
        <w:t>1、</w:t>
      </w:r>
      <w:r>
        <w:rPr>
          <w:rFonts w:hint="eastAsia" w:ascii="宋体" w:hAnsi="宋体" w:eastAsia="宋体" w:cs="宋体"/>
          <w:b/>
          <w:bCs/>
          <w:sz w:val="21"/>
          <w:szCs w:val="21"/>
          <w14:ligatures w14:val="none"/>
        </w:rPr>
        <w:t>征得同意的例外</w:t>
      </w:r>
    </w:p>
    <w:p w14:paraId="493DDD0D">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b/>
          <w:sz w:val="21"/>
          <w:szCs w:val="21"/>
          <w14:ligatures w14:val="none"/>
        </w:rPr>
        <w:t>您充分知晓，根据相关法律，除您同意我们收集您的个人信息的情形外，基于以下情形，我们也可以收集您的个人信息而无需您的同意：</w:t>
      </w:r>
    </w:p>
    <w:p w14:paraId="493DDD0E">
      <w:pPr>
        <w:pStyle w:val="35"/>
        <w:numPr>
          <w:ilvl w:val="0"/>
          <w:numId w:val="10"/>
        </w:numPr>
        <w:spacing w:after="156" w:afterLines="50"/>
        <w:ind w:firstLineChars="0"/>
        <w:rPr>
          <w:rFonts w:hint="eastAsia" w:ascii="宋体" w:hAnsi="宋体" w:eastAsia="宋体" w:cs="宋体"/>
          <w:sz w:val="21"/>
          <w:szCs w:val="21"/>
          <w14:ligatures w14:val="none"/>
        </w:rPr>
      </w:pPr>
      <w:r>
        <w:rPr>
          <w:rFonts w:hint="eastAsia" w:ascii="宋体" w:hAnsi="宋体" w:eastAsia="宋体" w:cs="宋体"/>
          <w:sz w:val="21"/>
          <w:szCs w:val="21"/>
          <w14:ligatures w14:val="none"/>
        </w:rPr>
        <w:t>为订立、履行您作为一方当事人的合同所必需；</w:t>
      </w:r>
    </w:p>
    <w:p w14:paraId="493DDD0F">
      <w:pPr>
        <w:pStyle w:val="35"/>
        <w:numPr>
          <w:ilvl w:val="0"/>
          <w:numId w:val="10"/>
        </w:numPr>
        <w:spacing w:after="156" w:afterLines="50"/>
        <w:ind w:firstLineChars="0"/>
        <w:rPr>
          <w:rFonts w:hint="eastAsia" w:ascii="宋体" w:hAnsi="宋体" w:eastAsia="宋体" w:cs="宋体"/>
          <w:sz w:val="21"/>
          <w:szCs w:val="21"/>
          <w14:ligatures w14:val="none"/>
        </w:rPr>
      </w:pPr>
      <w:r>
        <w:rPr>
          <w:rFonts w:hint="eastAsia" w:ascii="宋体" w:hAnsi="宋体" w:eastAsia="宋体" w:cs="宋体"/>
          <w:sz w:val="21"/>
          <w:szCs w:val="21"/>
          <w14:ligatures w14:val="none"/>
        </w:rPr>
        <w:t>为履行法定职责或者法定义务所必需；</w:t>
      </w:r>
    </w:p>
    <w:p w14:paraId="493DDD10">
      <w:pPr>
        <w:pStyle w:val="35"/>
        <w:numPr>
          <w:ilvl w:val="0"/>
          <w:numId w:val="10"/>
        </w:numPr>
        <w:spacing w:after="156" w:afterLines="50"/>
        <w:ind w:firstLineChars="0"/>
        <w:rPr>
          <w:rFonts w:hint="eastAsia" w:ascii="宋体" w:hAnsi="宋体" w:eastAsia="宋体" w:cs="宋体"/>
          <w:sz w:val="21"/>
          <w:szCs w:val="21"/>
          <w14:ligatures w14:val="none"/>
        </w:rPr>
      </w:pPr>
      <w:r>
        <w:rPr>
          <w:rFonts w:hint="eastAsia" w:ascii="宋体" w:hAnsi="宋体" w:eastAsia="宋体" w:cs="宋体"/>
          <w:sz w:val="21"/>
          <w:szCs w:val="21"/>
          <w14:ligatures w14:val="none"/>
        </w:rPr>
        <w:t>为应对突发公共卫生事件，或者紧急情况下为保护您或其他自然人的生命健康和财产安全所必需；</w:t>
      </w:r>
    </w:p>
    <w:p w14:paraId="493DDD11">
      <w:pPr>
        <w:pStyle w:val="35"/>
        <w:numPr>
          <w:ilvl w:val="0"/>
          <w:numId w:val="10"/>
        </w:numPr>
        <w:spacing w:after="156" w:afterLines="50"/>
        <w:ind w:firstLineChars="0"/>
        <w:rPr>
          <w:rFonts w:hint="eastAsia" w:ascii="宋体" w:hAnsi="宋体" w:eastAsia="宋体" w:cs="宋体"/>
          <w:sz w:val="21"/>
          <w:szCs w:val="21"/>
          <w14:ligatures w14:val="none"/>
        </w:rPr>
      </w:pPr>
      <w:r>
        <w:rPr>
          <w:rFonts w:hint="eastAsia" w:ascii="宋体" w:hAnsi="宋体" w:eastAsia="宋体" w:cs="宋体"/>
          <w:sz w:val="21"/>
          <w:szCs w:val="21"/>
          <w14:ligatures w14:val="none"/>
        </w:rPr>
        <w:t>为公共利益实施新闻报道、舆论监督等行为，在合理的范围内收集个人信息；</w:t>
      </w:r>
    </w:p>
    <w:p w14:paraId="493DDD12">
      <w:pPr>
        <w:pStyle w:val="35"/>
        <w:numPr>
          <w:ilvl w:val="0"/>
          <w:numId w:val="10"/>
        </w:numPr>
        <w:spacing w:after="156" w:afterLines="50"/>
        <w:ind w:firstLineChars="0"/>
        <w:rPr>
          <w:rFonts w:hint="eastAsia" w:ascii="宋体" w:hAnsi="宋体" w:eastAsia="宋体" w:cs="宋体"/>
          <w:sz w:val="21"/>
          <w:szCs w:val="21"/>
          <w14:ligatures w14:val="none"/>
        </w:rPr>
      </w:pPr>
      <w:r>
        <w:rPr>
          <w:rFonts w:hint="eastAsia" w:ascii="宋体" w:hAnsi="宋体" w:eastAsia="宋体" w:cs="宋体"/>
          <w:sz w:val="21"/>
          <w:szCs w:val="21"/>
          <w14:ligatures w14:val="none"/>
        </w:rPr>
        <w:t>依照本法规定在合理的范围内收集您自行公开或者其他已经合法公开的个人信息；</w:t>
      </w:r>
    </w:p>
    <w:p w14:paraId="493DDD13">
      <w:pPr>
        <w:pStyle w:val="35"/>
        <w:numPr>
          <w:ilvl w:val="0"/>
          <w:numId w:val="10"/>
        </w:numPr>
        <w:spacing w:after="156" w:afterLines="50"/>
        <w:ind w:firstLineChars="0"/>
        <w:rPr>
          <w:rFonts w:hint="eastAsia" w:ascii="宋体" w:hAnsi="宋体" w:eastAsia="宋体" w:cs="宋体"/>
          <w:sz w:val="21"/>
          <w:szCs w:val="21"/>
          <w14:ligatures w14:val="none"/>
        </w:rPr>
      </w:pPr>
      <w:r>
        <w:rPr>
          <w:rFonts w:hint="eastAsia" w:ascii="宋体" w:hAnsi="宋体" w:eastAsia="宋体" w:cs="宋体"/>
          <w:sz w:val="21"/>
          <w:szCs w:val="21"/>
          <w14:ligatures w14:val="none"/>
        </w:rPr>
        <w:t>法律、行政法规规定的其他情形。</w:t>
      </w:r>
    </w:p>
    <w:p w14:paraId="493DDD14">
      <w:pPr>
        <w:pStyle w:val="35"/>
        <w:numPr>
          <w:ilvl w:val="-1"/>
          <w:numId w:val="0"/>
        </w:numPr>
        <w:spacing w:before="156" w:beforeLines="50" w:after="156" w:afterLines="50"/>
        <w:ind w:left="0" w:firstLine="0" w:firstLineChars="0"/>
        <w:rPr>
          <w:rFonts w:hint="eastAsia" w:ascii="宋体" w:hAnsi="宋体" w:eastAsia="宋体" w:cs="宋体"/>
          <w:b/>
          <w:bCs/>
          <w:sz w:val="21"/>
          <w:szCs w:val="21"/>
          <w14:ligatures w14:val="none"/>
        </w:rPr>
      </w:pPr>
      <w:r>
        <w:rPr>
          <w:rFonts w:hint="eastAsia" w:ascii="宋体" w:hAnsi="宋体" w:eastAsia="宋体" w:cs="宋体"/>
          <w:b/>
          <w:bCs/>
          <w:sz w:val="21"/>
          <w:szCs w:val="21"/>
          <w:lang w:val="en-US" w:eastAsia="zh-CN"/>
          <w14:ligatures w14:val="none"/>
        </w:rPr>
        <w:t>2、</w:t>
      </w:r>
      <w:r>
        <w:rPr>
          <w:rFonts w:hint="eastAsia" w:ascii="宋体" w:hAnsi="宋体" w:eastAsia="宋体" w:cs="宋体"/>
          <w:b/>
          <w:bCs/>
          <w:sz w:val="21"/>
          <w:szCs w:val="21"/>
          <w14:ligatures w14:val="none"/>
        </w:rPr>
        <w:t>个人信息的使用规则</w:t>
      </w:r>
    </w:p>
    <w:p w14:paraId="493DDD15">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lang w:eastAsia="zh-CN"/>
          <w14:ligatures w14:val="none"/>
        </w:rPr>
        <w:t>（</w:t>
      </w:r>
      <w:r>
        <w:rPr>
          <w:rFonts w:hint="eastAsia" w:ascii="宋体" w:hAnsi="宋体" w:eastAsia="宋体" w:cs="宋体"/>
          <w:sz w:val="21"/>
          <w:szCs w:val="21"/>
          <w:lang w:val="en-US" w:eastAsia="zh-CN"/>
          <w14:ligatures w14:val="none"/>
        </w:rPr>
        <w:t>1</w:t>
      </w:r>
      <w:r>
        <w:rPr>
          <w:rFonts w:hint="eastAsia" w:ascii="宋体" w:hAnsi="宋体" w:eastAsia="宋体" w:cs="宋体"/>
          <w:sz w:val="21"/>
          <w:szCs w:val="21"/>
          <w:lang w:eastAsia="zh-CN"/>
          <w14:ligatures w14:val="none"/>
        </w:rPr>
        <w:t>）</w:t>
      </w:r>
      <w:r>
        <w:rPr>
          <w:rFonts w:hint="eastAsia" w:ascii="宋体" w:hAnsi="宋体" w:eastAsia="宋体" w:cs="宋体"/>
          <w:sz w:val="21"/>
          <w:szCs w:val="21"/>
          <w14:ligatures w14:val="none"/>
        </w:rPr>
        <w:t>我们会根据本政策的约定为实现产品和/或服务功能的目的使用您的个人信息。当我们要将信息用于本政策未载明的其他用途时，会按照法律法规及国家标准的要求以适当的方式再次征求您的同意。</w:t>
      </w:r>
    </w:p>
    <w:p w14:paraId="493DDD16">
      <w:pPr>
        <w:widowControl w:val="0"/>
        <w:spacing w:line="360" w:lineRule="auto"/>
        <w:ind w:firstLine="0" w:firstLineChars="0"/>
        <w:jc w:val="both"/>
        <w:rPr>
          <w:rFonts w:hint="eastAsia" w:ascii="宋体" w:hAnsi="宋体" w:eastAsia="宋体" w:cs="宋体"/>
          <w:b w:val="0"/>
          <w:bCs w:val="0"/>
          <w:sz w:val="21"/>
          <w:szCs w:val="21"/>
          <w:u w:val="none"/>
          <w14:ligatures w14:val="none"/>
        </w:rPr>
      </w:pPr>
      <w:r>
        <w:rPr>
          <w:rFonts w:hint="eastAsia" w:ascii="宋体" w:hAnsi="宋体" w:eastAsia="宋体" w:cs="宋体"/>
          <w:b w:val="0"/>
          <w:bCs w:val="0"/>
          <w:sz w:val="21"/>
          <w:szCs w:val="21"/>
          <w:u w:val="single"/>
          <w:lang w:eastAsia="zh-CN"/>
          <w14:ligatures w14:val="none"/>
        </w:rPr>
        <w:t>（</w:t>
      </w:r>
      <w:r>
        <w:rPr>
          <w:rFonts w:hint="eastAsia" w:ascii="宋体" w:hAnsi="宋体" w:eastAsia="宋体" w:cs="宋体"/>
          <w:b w:val="0"/>
          <w:bCs w:val="0"/>
          <w:sz w:val="21"/>
          <w:szCs w:val="21"/>
          <w:u w:val="single"/>
          <w:lang w:val="en-US" w:eastAsia="zh-CN"/>
          <w14:ligatures w14:val="none"/>
        </w:rPr>
        <w:t>2</w:t>
      </w:r>
      <w:r>
        <w:rPr>
          <w:rFonts w:hint="eastAsia" w:ascii="宋体" w:hAnsi="宋体" w:eastAsia="宋体" w:cs="宋体"/>
          <w:b w:val="0"/>
          <w:bCs w:val="0"/>
          <w:sz w:val="21"/>
          <w:szCs w:val="21"/>
          <w:u w:val="single"/>
          <w:lang w:eastAsia="zh-CN"/>
          <w14:ligatures w14:val="none"/>
        </w:rPr>
        <w:t>）</w:t>
      </w:r>
      <w:r>
        <w:rPr>
          <w:rFonts w:hint="eastAsia" w:ascii="宋体" w:hAnsi="宋体" w:eastAsia="宋体" w:cs="宋体"/>
          <w:b w:val="0"/>
          <w:bCs w:val="0"/>
          <w:sz w:val="21"/>
          <w:szCs w:val="21"/>
          <w:u w:val="none"/>
          <w14:ligatures w14:val="none"/>
        </w:rPr>
        <w:t>我们收集的敏感个人信息已在本政策中通过显著标识进行展示。一旦您的敏感个人信息被泄露、篡改或被非法使用，将会对您的人身或财产安全造成损害。为防止您的敏感个人信息被泄露或被非法使用，我们已采取适当的技术和组织保护措施，尽力保障您的信息安全。</w:t>
      </w:r>
    </w:p>
    <w:p w14:paraId="493DDD17">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lang w:eastAsia="zh-CN"/>
          <w14:ligatures w14:val="none"/>
        </w:rPr>
        <w:t>（</w:t>
      </w:r>
      <w:r>
        <w:rPr>
          <w:rFonts w:hint="eastAsia" w:ascii="宋体" w:hAnsi="宋体" w:eastAsia="宋体" w:cs="宋体"/>
          <w:sz w:val="21"/>
          <w:szCs w:val="21"/>
          <w:lang w:val="en-US" w:eastAsia="zh-CN"/>
          <w14:ligatures w14:val="none"/>
        </w:rPr>
        <w:t>3</w:t>
      </w:r>
      <w:r>
        <w:rPr>
          <w:rFonts w:hint="eastAsia" w:ascii="宋体" w:hAnsi="宋体" w:eastAsia="宋体" w:cs="宋体"/>
          <w:sz w:val="21"/>
          <w:szCs w:val="21"/>
          <w:lang w:eastAsia="zh-CN"/>
          <w14:ligatures w14:val="none"/>
        </w:rPr>
        <w:t>）</w:t>
      </w:r>
      <w:r>
        <w:rPr>
          <w:rFonts w:hint="eastAsia" w:ascii="宋体" w:hAnsi="宋体" w:eastAsia="宋体" w:cs="宋体"/>
          <w:sz w:val="21"/>
          <w:szCs w:val="21"/>
          <w14:ligatures w14:val="none"/>
        </w:rPr>
        <w:t>随着我们的产品与服务的升级迭代，我们可能会对本政策描述的业务功能及对应收集使用的个人信息类型进行调整。当新功能或服务与我们当前提供的功能或服务相关时，收集与使用的个人信息将与原处理目的具有直接或合理关联。当我们要将您的个人信息用于与原处理目的无直接或合理关联的场景，或本政策未载明的其它用途时，或基于特定目的收集而来的信息用于其他目的时，我们会通过更新本政策、相关产品页面隐私文档并通过弹窗、站内信、推送信息的方式向您告知，并事先征求您的同意。</w:t>
      </w:r>
    </w:p>
    <w:p w14:paraId="493DDD18">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lang w:eastAsia="zh-CN"/>
          <w14:ligatures w14:val="none"/>
        </w:rPr>
        <w:t>（</w:t>
      </w:r>
      <w:r>
        <w:rPr>
          <w:rFonts w:hint="eastAsia" w:ascii="宋体" w:hAnsi="宋体" w:eastAsia="宋体" w:cs="宋体"/>
          <w:sz w:val="21"/>
          <w:szCs w:val="21"/>
          <w:lang w:val="en-US" w:eastAsia="zh-CN"/>
          <w14:ligatures w14:val="none"/>
        </w:rPr>
        <w:t>4</w:t>
      </w:r>
      <w:r>
        <w:rPr>
          <w:rFonts w:hint="eastAsia" w:ascii="宋体" w:hAnsi="宋体" w:eastAsia="宋体" w:cs="宋体"/>
          <w:sz w:val="21"/>
          <w:szCs w:val="21"/>
          <w:lang w:eastAsia="zh-CN"/>
          <w14:ligatures w14:val="none"/>
        </w:rPr>
        <w:t>）</w:t>
      </w:r>
      <w:r>
        <w:rPr>
          <w:rFonts w:hint="eastAsia" w:ascii="宋体" w:hAnsi="宋体" w:eastAsia="宋体" w:cs="宋体"/>
          <w:sz w:val="21"/>
          <w:szCs w:val="21"/>
          <w14:ligatures w14:val="none"/>
        </w:rPr>
        <w:t>若您提供的信息中含有其他用户的个人信息，在向侠客汇提供这些个人信息之前，您需确保您已经取得合法的授权。</w:t>
      </w:r>
      <w:r>
        <w:rPr>
          <w:rFonts w:hint="eastAsia" w:ascii="宋体" w:hAnsi="宋体" w:eastAsia="宋体" w:cs="宋体"/>
          <w:b/>
          <w:sz w:val="21"/>
          <w:szCs w:val="21"/>
          <w14:ligatures w14:val="none"/>
        </w:rPr>
        <w:t>若其中涉及不满十六周岁的未成年人的个人信息的，您需要取得对应未成年人监护人的同意，前述情形下监护人有权通过本政策规定的途径联系我们，要求更正或删除涉及儿童个人信息的内容。</w:t>
      </w:r>
    </w:p>
    <w:p w14:paraId="493DDD19">
      <w:pPr>
        <w:widowControl w:val="0"/>
        <w:spacing w:line="360" w:lineRule="auto"/>
        <w:ind w:firstLine="0" w:firstLineChars="0"/>
        <w:jc w:val="both"/>
        <w:rPr>
          <w:rFonts w:hint="eastAsia" w:ascii="宋体" w:hAnsi="宋体" w:eastAsia="宋体" w:cs="宋体"/>
          <w:sz w:val="21"/>
          <w:szCs w:val="21"/>
          <w14:ligatures w14:val="none"/>
        </w:rPr>
      </w:pPr>
      <w:r>
        <w:rPr>
          <w:rFonts w:hint="eastAsia" w:ascii="宋体" w:hAnsi="宋体" w:eastAsia="宋体" w:cs="宋体"/>
          <w:sz w:val="21"/>
          <w:szCs w:val="21"/>
          <w14:ligatures w14:val="none"/>
        </w:rPr>
        <w:t>请您注意，您在使用我们的产品和/或服务时所提供的所有个人信息，除非您删除或通过系统设置拒绝我们收集，否则将在您使用我们的产品与/或服务期间持续授权我们使用。在您注销账号时，我们将停止使用并删除您的个人信息。当我们停止运营侠客汇的产品和/或服务，我们将及时停止继续收集您个人信息的活动，将停止运营的通知以逐一送达或公告的形式通知您，对所持有的个人信息进行删除或匿名化处理。</w:t>
      </w:r>
    </w:p>
    <w:p w14:paraId="493DDD1A">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我们如何使用Cookie和同类技术</w:t>
      </w:r>
    </w:p>
    <w:p w14:paraId="493DDD1B">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为使您获得更轻松的访问体验，您访问侠客汇相关网站或使用侠客汇APP提供的服务时，我们可能会通过小型数据文件识别您的身份，帮您省去重复输入注册信息的步骤，或者帮助判断您的账户安全。这些数据文件可能是Cookie或同类技术。我们仅会使用绝对必要的Cookie或同类技术，例如允许用户维持登入的Cookie。</w:t>
      </w:r>
    </w:p>
    <w:p w14:paraId="493DDD1C">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我们不会将上述技术收集的信息用于本政策所述目的之外的任何用途。请您理解，我们的某些服务只能通过使用Cookie才可得到实现。如果您的浏览器或浏览器附加服务允许，您可以在相关的页面修改对Cookie的接受程度，但这一举动在某些情况下可能会影响您安全访问侠客汇相关网站和使用侠客汇APP提供的服务。</w:t>
      </w:r>
    </w:p>
    <w:p w14:paraId="493DDD1D">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我们如何委托处理、共享、转让、公开您的个人信息</w:t>
      </w:r>
    </w:p>
    <w:p w14:paraId="493DDD1E">
      <w:pPr>
        <w:pStyle w:val="35"/>
        <w:numPr>
          <w:ilvl w:val="0"/>
          <w:numId w:val="11"/>
        </w:numPr>
        <w:spacing w:before="156" w:beforeLines="50" w:after="156" w:afterLines="50"/>
        <w:ind w:firstLineChars="0"/>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委托处理</w:t>
      </w:r>
    </w:p>
    <w:p w14:paraId="493DDD1F">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为了提升信息处理效率，降低信息处理成本或提高信息处理准确性，我们可能会委托有能力的我们的关联公司或其他短信发送服务提供商、地图服务提供商代表我们来处理用户信息，但我们会通过书面协议等方式要求受托公司遵守严格的保密义务及采取有效的保密措施，禁止其将这些信息用于未经用户授权的用途。委托关系解除后，受托方将不再保存您的个人信息。</w:t>
      </w:r>
    </w:p>
    <w:p w14:paraId="493DDD20">
      <w:pPr>
        <w:pStyle w:val="35"/>
        <w:numPr>
          <w:ilvl w:val="0"/>
          <w:numId w:val="11"/>
        </w:numPr>
        <w:spacing w:before="156" w:beforeLines="50" w:after="156" w:afterLines="50"/>
        <w:ind w:left="442" w:hanging="442" w:firstLineChars="0"/>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对外提供</w:t>
      </w:r>
    </w:p>
    <w:p w14:paraId="493DDD21">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一般情况下，我们不会向侠客汇以外的任何公司、组织和个人提供您的个人信息，但以下情况除外：</w:t>
      </w:r>
    </w:p>
    <w:p w14:paraId="493DDD22">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在获得单独同意的情况下共享：获得您的单独同意后，或您主动要求我们与第三方共享您的个人信息的，我们会与其他方共享您的个人信息。</w:t>
      </w:r>
    </w:p>
    <w:p w14:paraId="493DDD23">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具备法律规定的其他合法事由，我们与第三方共享您的个人信息；</w:t>
      </w:r>
    </w:p>
    <w:p w14:paraId="493DDD24">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根据适用的法律法规、法律程序的要求、强制性的行政或司法要求：我们可能会根据法律法规规定，或按政府主管部门的强制性要求，向上述监管部门共享您的个人信息。</w:t>
      </w:r>
    </w:p>
    <w:p w14:paraId="493DDD25">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与我们的关联公司共享：您的个人信息可能会与侠客汇的关联公司共享。我们只会共享必要的个人信息，且受本政策中所声明目的的约束。关联公司如要改变个人信息的处理目的，将再次征求您的授权同意。关联公司指侠客汇APP运营主体直接或间接控制的法人实体及其分支机构，与侠客汇运营主体直接或间接共同受控于同一实际控制人的法人实体及其分支机构；控制、受控指：通过协议或股权控制或受控。</w:t>
      </w:r>
    </w:p>
    <w:p w14:paraId="493DDD26">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与授权合作伙伴共享：仅为实现本政策中声明的目的，我们的某些服务将由授权合作伙伴提供。我们可能会与合作伙伴共享您的某些个人信息，以提供更好的客户服务和用户体验。我们仅会出于合法、正当、必要、特定、明确的目的共享您的个人信息，并且只会共享提供服务所必要的个人信息。我们的合作伙伴无权将共享的个人信息用于任何其他用途。目前，我们的授权合作伙伴包括以下两种类型：</w:t>
      </w:r>
    </w:p>
    <w:p w14:paraId="493DDD27">
      <w:pPr>
        <w:pStyle w:val="35"/>
        <w:numPr>
          <w:ilvl w:val="0"/>
          <w:numId w:val="13"/>
        </w:numPr>
        <w:spacing w:after="156" w:afterLines="50"/>
        <w:ind w:left="1162" w:leftChars="300" w:hanging="442" w:firstLineChars="0"/>
        <w:rPr>
          <w:rFonts w:hint="eastAsia" w:ascii="宋体" w:hAnsi="宋体" w:eastAsia="宋体" w:cs="宋体"/>
          <w:sz w:val="21"/>
          <w:szCs w:val="21"/>
        </w:rPr>
      </w:pPr>
      <w:r>
        <w:rPr>
          <w:rFonts w:hint="eastAsia" w:ascii="宋体" w:hAnsi="宋体" w:eastAsia="宋体" w:cs="宋体"/>
          <w:sz w:val="21"/>
          <w:szCs w:val="21"/>
        </w:rPr>
        <w:t>即时通信供应商。我们会将您的个人信息共享给支持我们功能的第三方，这些个人信息包括UserID、头像、昵称和头像框。我们共享这些信息的目的是可以实现我们产品和/或服务的即时通信功能。</w:t>
      </w:r>
    </w:p>
    <w:p w14:paraId="493DDD28">
      <w:pPr>
        <w:pStyle w:val="35"/>
        <w:numPr>
          <w:ilvl w:val="0"/>
          <w:numId w:val="13"/>
        </w:numPr>
        <w:spacing w:after="156" w:afterLines="50"/>
        <w:ind w:left="1162" w:leftChars="300" w:hanging="442" w:firstLineChars="0"/>
        <w:rPr>
          <w:rFonts w:hint="eastAsia" w:ascii="宋体" w:hAnsi="宋体" w:eastAsia="宋体" w:cs="宋体"/>
          <w:sz w:val="21"/>
          <w:szCs w:val="21"/>
        </w:rPr>
      </w:pPr>
      <w:r>
        <w:rPr>
          <w:rFonts w:hint="eastAsia" w:ascii="宋体" w:hAnsi="宋体" w:eastAsia="宋体" w:cs="宋体"/>
          <w:sz w:val="21"/>
          <w:szCs w:val="21"/>
        </w:rPr>
        <w:t>第三方支付供应商。我们必须将您的交易有关的必要信息与第三方商家共享来实现您向其购买商品或服务的需求，并促使其可以完成后续的售后服务，这些信息包括支付单号、金额和您的姓名。</w:t>
      </w:r>
    </w:p>
    <w:p w14:paraId="493DDD29">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如您是适格的知识产权投诉人并已提起投诉，应被投诉人要求，向被投诉人披露，以便双方处理可能的权利纠纷；</w:t>
      </w:r>
    </w:p>
    <w:p w14:paraId="493DDD2A">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只有共享您的信息，才能提供您需要的服务或处理您与他人的纠纷或争议。</w:t>
      </w:r>
    </w:p>
    <w:p w14:paraId="493DDD2B">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您通过点击相关产品的相应按键同意向第三方提交个人信息。</w:t>
      </w:r>
    </w:p>
    <w:p w14:paraId="493DDD2C">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根据法律规定及合理商业习惯，在我们计划与其他公司合并或被其收购或进行其他资本市场活动（包括但不限于IPO，债券发行）时，以及其他情形下我们需要接受来自其他主体的尽职调查时，我们会把您的信息提供给必要的主体，但我们会通过和这些主体签署保密协议的方式要求其对您的个人信息采取合理的保密措施；</w:t>
      </w:r>
    </w:p>
    <w:p w14:paraId="493DDD2D">
      <w:pPr>
        <w:pStyle w:val="35"/>
        <w:numPr>
          <w:ilvl w:val="1"/>
          <w:numId w:val="1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如您出现违反中国有关法律、法规或者违反您与我们签署的相关协议（包括在线签署的电子协议）及相关规则时，需要向第三方披露；</w:t>
      </w:r>
    </w:p>
    <w:p w14:paraId="493DDD2E">
      <w:p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关于我们对外提供个人信息的情况，请查看《与第三方共享个人信息清单》：</w:t>
      </w:r>
    </w:p>
    <w:p w14:paraId="493DDD2F">
      <w:pPr>
        <w:pStyle w:val="35"/>
        <w:numPr>
          <w:ilvl w:val="0"/>
          <w:numId w:val="11"/>
        </w:numPr>
        <w:spacing w:before="156" w:beforeLines="50" w:after="156" w:afterLines="50"/>
        <w:ind w:firstLineChars="0"/>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转让</w:t>
      </w:r>
    </w:p>
    <w:p w14:paraId="493DDD30">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我们不会将您的个人信息转让给任何公司、组织和个人，但以下情况除外：</w:t>
      </w:r>
    </w:p>
    <w:p w14:paraId="493DDD31">
      <w:pPr>
        <w:pStyle w:val="35"/>
        <w:numPr>
          <w:ilvl w:val="1"/>
          <w:numId w:val="14"/>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在获取明确同意的情况下转让：获得您的明确同意后，我们会向其他方转让您的个人信息；</w:t>
      </w:r>
    </w:p>
    <w:p w14:paraId="493DDD32">
      <w:pPr>
        <w:pStyle w:val="35"/>
        <w:numPr>
          <w:ilvl w:val="1"/>
          <w:numId w:val="14"/>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在涉及合并、收购或破产清算及类似的交易时，当涉及到个人信息转让，我们会在要求新的持有您个人信息的公司、组织继续受此隐私政策的约束，否则我们将要求该公司、组织重新向您征求授权同意，除非具备其他合法事由。</w:t>
      </w:r>
    </w:p>
    <w:p w14:paraId="493DDD33">
      <w:pPr>
        <w:pStyle w:val="35"/>
        <w:numPr>
          <w:ilvl w:val="1"/>
          <w:numId w:val="14"/>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根据适用的法律法规、法律程序的要求、强制性的行政或司法要求所必须的情况进行提供；</w:t>
      </w:r>
    </w:p>
    <w:p w14:paraId="493DDD34">
      <w:pPr>
        <w:pStyle w:val="35"/>
        <w:numPr>
          <w:ilvl w:val="1"/>
          <w:numId w:val="14"/>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符合与您签署的相关协议（包括在线签署的电子协议以及相应的平台规则）或其他的法律文件约定所提供。</w:t>
      </w:r>
    </w:p>
    <w:p w14:paraId="493DDD35">
      <w:pPr>
        <w:pStyle w:val="35"/>
        <w:numPr>
          <w:ilvl w:val="0"/>
          <w:numId w:val="11"/>
        </w:numPr>
        <w:spacing w:before="156" w:beforeLines="50" w:after="156" w:afterLines="50"/>
        <w:ind w:firstLineChars="0"/>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公开披露</w:t>
      </w:r>
    </w:p>
    <w:p w14:paraId="493DDD36">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我们仅会在以下情况下，公开披露您的个人信息：</w:t>
      </w:r>
    </w:p>
    <w:p w14:paraId="493DDD37">
      <w:pPr>
        <w:pStyle w:val="35"/>
        <w:numPr>
          <w:ilvl w:val="1"/>
          <w:numId w:val="15"/>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获得您单独同意后；</w:t>
      </w:r>
    </w:p>
    <w:p w14:paraId="493DDD38">
      <w:pPr>
        <w:pStyle w:val="35"/>
        <w:numPr>
          <w:ilvl w:val="1"/>
          <w:numId w:val="15"/>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基于法律的披露：在法律、法律程序、诉讼或政府主管部门强制性要求的情况下，我们可能会向上述监管部门披露您的个人信息。</w:t>
      </w:r>
    </w:p>
    <w:p w14:paraId="493DDD39">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我们知晓对外提供、转让、公开披露个人信息所承担的相应法律责任。我们承诺按照本条款的要求提供、转让、公开披露您的个人信息，按照法律法规及国家标准的要求以确认协议、具体场景下的文案确认、弹窗、提示的形式征得您的同意或确认第三方已经征得您的同意。</w:t>
      </w:r>
    </w:p>
    <w:p w14:paraId="493DDD3A">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因此，请您谨慎考虑通过我们的服务上传、发布和交流的信息内容。在一些情况下，您可通过我们某些服务的隐私设定来控制有权浏览您共享信息的用户范围。当要求从我们的服务中删除您的相关信息，请通过本政策第十条所述联系方式操作。</w:t>
      </w:r>
    </w:p>
    <w:p w14:paraId="493DDD3B">
      <w:pPr>
        <w:pStyle w:val="35"/>
        <w:numPr>
          <w:ilvl w:val="0"/>
          <w:numId w:val="11"/>
        </w:numPr>
        <w:spacing w:before="156" w:beforeLines="50" w:after="156" w:afterLines="50"/>
        <w:ind w:firstLineChars="0"/>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 xml:space="preserve">根据相关法律法规及国家标准，在以下情形中，我们对外提供、转让、公开披露您的个人信息无需事先征得您的单独同意: </w:t>
      </w:r>
    </w:p>
    <w:p w14:paraId="493DDD3C">
      <w:pPr>
        <w:pStyle w:val="35"/>
        <w:numPr>
          <w:ilvl w:val="1"/>
          <w:numId w:val="16"/>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为订立、履行您作为一方当事人的合同所必需；</w:t>
      </w:r>
    </w:p>
    <w:p w14:paraId="493DDD3D">
      <w:pPr>
        <w:pStyle w:val="35"/>
        <w:numPr>
          <w:ilvl w:val="1"/>
          <w:numId w:val="16"/>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ab/>
      </w:r>
      <w:r>
        <w:rPr>
          <w:rFonts w:hint="eastAsia" w:ascii="宋体" w:hAnsi="宋体" w:eastAsia="宋体" w:cs="宋体"/>
          <w:sz w:val="21"/>
          <w:szCs w:val="21"/>
        </w:rPr>
        <w:t>为履行法定职责或者法定义务所必需；</w:t>
      </w:r>
    </w:p>
    <w:p w14:paraId="493DDD3E">
      <w:pPr>
        <w:pStyle w:val="35"/>
        <w:numPr>
          <w:ilvl w:val="1"/>
          <w:numId w:val="16"/>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为应对突发公共卫生事件，或者紧急情况下为保护自然人的生命健康和财产安全所必需；</w:t>
      </w:r>
    </w:p>
    <w:p w14:paraId="493DDD3F">
      <w:pPr>
        <w:pStyle w:val="35"/>
        <w:numPr>
          <w:ilvl w:val="1"/>
          <w:numId w:val="16"/>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为公共利益实施新闻报道、舆论监督等行为，在合理的范围内收集个人信息；</w:t>
      </w:r>
    </w:p>
    <w:p w14:paraId="493DDD40">
      <w:pPr>
        <w:pStyle w:val="35"/>
        <w:numPr>
          <w:ilvl w:val="1"/>
          <w:numId w:val="16"/>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依照法律规定在合理的范围内收集的您自行公开或者其他已经合法公开的个人信息；</w:t>
      </w:r>
    </w:p>
    <w:p w14:paraId="493DDD41">
      <w:pPr>
        <w:pStyle w:val="35"/>
        <w:numPr>
          <w:ilvl w:val="1"/>
          <w:numId w:val="16"/>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法律、行政法规规定的其他情形。</w:t>
      </w:r>
    </w:p>
    <w:p w14:paraId="493DDD42">
      <w:pPr>
        <w:pStyle w:val="35"/>
        <w:numPr>
          <w:ilvl w:val="0"/>
          <w:numId w:val="11"/>
        </w:numPr>
        <w:spacing w:before="156" w:beforeLines="50" w:after="156" w:afterLines="50"/>
        <w:ind w:firstLineChars="0"/>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第三方SDK的使用</w:t>
      </w:r>
    </w:p>
    <w:p w14:paraId="493DDD43">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为保障侠客汇客户端的稳定运行、功能实现，使您能够使用享受更多的服务及功能，我们的应用中会嵌入授权合作伙伴的SDK或其他类似应用程序。我们会对授权合作伙伴获取有关信息的应用程序接口（API）、软件工具开发包（SDK）进行严格的安全检测，并与授权合作伙伴约定严格的数据保护措施，令其按照本政策以及其他任何相关的保密和安全措施来处理个人信息。我们会及时向您说明涉及收集使用用户信息的第三方SDK的最新情况，更多详情，敬请查阅《与第三方共享个人信息清单》中的内嵌SDK名单。</w:t>
      </w:r>
    </w:p>
    <w:p w14:paraId="493DDD44">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我们如何存储和保护您的个人信息</w:t>
      </w:r>
    </w:p>
    <w:p w14:paraId="493DDD45">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（一）信息存储</w:t>
      </w:r>
    </w:p>
    <w:p w14:paraId="493DDD46">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侠客汇收集的有关您的个人信息和资料将保存在侠客汇和/或其关联公司的服务器上，这些个人信息和资料全部储存在中国境内。目前，侠客汇的产品和服务不会涉及到数据的跨境传输，</w:t>
      </w:r>
      <w:r>
        <w:rPr>
          <w:rFonts w:hint="eastAsia" w:ascii="宋体" w:hAnsi="宋体" w:eastAsia="宋体" w:cs="宋体"/>
          <w:b/>
          <w:bCs/>
          <w:sz w:val="21"/>
          <w:szCs w:val="21"/>
          <w:u w:val="single"/>
        </w:rPr>
        <w:t>如果我们的产品和/或服务发生变更，涉及数据的跨境传输，我们会单独向您以弹窗或其他方式告知您数据出境的目的、接收方，并征得您的授权同意，我们会确保数据接收方有充足的数据保护能力来保护您的个人信息</w:t>
      </w:r>
      <w:r>
        <w:rPr>
          <w:rFonts w:hint="eastAsia" w:ascii="宋体" w:hAnsi="宋体" w:eastAsia="宋体" w:cs="宋体"/>
          <w:sz w:val="21"/>
          <w:szCs w:val="21"/>
        </w:rPr>
        <w:t>。</w:t>
      </w:r>
    </w:p>
    <w:p w14:paraId="493DDD47">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我们仅在您使用我们的服务期间和法律法规要求的最短时限内保留您的个人信息，对采取监测、记录网络运行状态、网络安全事件的技术措施及相关网络日志存储期限不少于6个月，对服务信息、交易信息存储期限为自交易完成之日起不少于三年。对于超出期限的个人信息，我们会立即删除或做匿名化处理。</w:t>
      </w:r>
    </w:p>
    <w:p w14:paraId="493DDD48">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（二）信息保护</w:t>
      </w:r>
    </w:p>
    <w:p w14:paraId="493DDD49">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为保障您的信息安全，我们努力采取各种合理的物理、电子和管理方面的安全措施来保护您的信息，使您的信息不会被泄漏、毁损或者丢失，包括但不限于SSL、信息加密存储、数据中心的访问控制。</w:t>
      </w:r>
    </w:p>
    <w:p w14:paraId="493DDD4A">
      <w:pPr>
        <w:pStyle w:val="35"/>
        <w:numPr>
          <w:ilvl w:val="0"/>
          <w:numId w:val="17"/>
        </w:numPr>
        <w:spacing w:after="156" w:afterLines="50"/>
        <w:ind w:left="442" w:hanging="442" w:firstLineChars="0"/>
        <w:rPr>
          <w:rFonts w:hint="eastAsia" w:ascii="宋体" w:hAnsi="宋体" w:eastAsia="宋体" w:cs="宋体"/>
          <w:sz w:val="21"/>
          <w:szCs w:val="21"/>
        </w:rPr>
      </w:pPr>
      <w:r>
        <w:rPr>
          <w:rFonts w:hint="eastAsia" w:ascii="宋体" w:hAnsi="宋体" w:eastAsia="宋体" w:cs="宋体"/>
          <w:sz w:val="21"/>
          <w:szCs w:val="21"/>
        </w:rPr>
        <w:t>数据加密：我们对于用户的用户名、手机号及用户敏感个人信息进行加密存储，保证用户基本信息不会被恶意获取；</w:t>
      </w:r>
    </w:p>
    <w:p w14:paraId="493DDD4B">
      <w:pPr>
        <w:pStyle w:val="35"/>
        <w:numPr>
          <w:ilvl w:val="0"/>
          <w:numId w:val="17"/>
        </w:numPr>
        <w:spacing w:after="156" w:afterLines="50"/>
        <w:ind w:left="442" w:hanging="442" w:firstLineChars="0"/>
        <w:rPr>
          <w:rFonts w:hint="eastAsia" w:ascii="宋体" w:hAnsi="宋体" w:eastAsia="宋体" w:cs="宋体"/>
          <w:sz w:val="21"/>
          <w:szCs w:val="21"/>
        </w:rPr>
      </w:pPr>
      <w:r>
        <w:rPr>
          <w:rFonts w:hint="eastAsia" w:ascii="宋体" w:hAnsi="宋体" w:eastAsia="宋体" w:cs="宋体"/>
          <w:sz w:val="21"/>
          <w:szCs w:val="21"/>
        </w:rPr>
        <w:t>身份鉴别：我们通过账号绑定手机验证码或身份证号及面部特征识别验证，进行用户身份合法性鉴别，防止非经授权的介入；</w:t>
      </w:r>
    </w:p>
    <w:p w14:paraId="493DDD4C">
      <w:pPr>
        <w:pStyle w:val="35"/>
        <w:numPr>
          <w:ilvl w:val="0"/>
          <w:numId w:val="17"/>
        </w:numPr>
        <w:spacing w:after="156" w:afterLines="50"/>
        <w:ind w:left="442" w:hanging="442" w:firstLineChars="0"/>
        <w:rPr>
          <w:rFonts w:hint="eastAsia" w:ascii="宋体" w:hAnsi="宋体" w:eastAsia="宋体" w:cs="宋体"/>
          <w:sz w:val="21"/>
          <w:szCs w:val="21"/>
        </w:rPr>
      </w:pPr>
      <w:r>
        <w:rPr>
          <w:rFonts w:hint="eastAsia" w:ascii="宋体" w:hAnsi="宋体" w:eastAsia="宋体" w:cs="宋体"/>
          <w:sz w:val="21"/>
          <w:szCs w:val="21"/>
        </w:rPr>
        <w:t>访问控制：我们对可能接触到您的信息的员工或外包人员也采取了严格管理，包括但不限于根据岗位的不同采取不同的权限控制，与他们签署保密协议，监控他们的操作情况等措施。侠客汇用户在进行身份鉴别后，才能查询并管理用户信息和资源，未经过身份鉴别，不能管理用户资源；</w:t>
      </w:r>
    </w:p>
    <w:p w14:paraId="493DDD4D">
      <w:pPr>
        <w:pStyle w:val="35"/>
        <w:numPr>
          <w:ilvl w:val="0"/>
          <w:numId w:val="17"/>
        </w:numPr>
        <w:spacing w:after="156" w:afterLines="50"/>
        <w:ind w:left="442" w:hanging="442" w:firstLineChars="0"/>
        <w:rPr>
          <w:rFonts w:hint="eastAsia" w:ascii="宋体" w:hAnsi="宋体" w:eastAsia="宋体" w:cs="宋体"/>
          <w:sz w:val="21"/>
          <w:szCs w:val="21"/>
        </w:rPr>
      </w:pPr>
      <w:r>
        <w:rPr>
          <w:rFonts w:hint="eastAsia" w:ascii="宋体" w:hAnsi="宋体" w:eastAsia="宋体" w:cs="宋体"/>
          <w:sz w:val="21"/>
          <w:szCs w:val="21"/>
        </w:rPr>
        <w:t>安全审计：我们有时会接入风控平台或认证平台，对一些场景或行为进行监测。通过流量分析，完成账号异常登录、注册及其他异常行为的监控。侠客汇会按现有技术提供相应的安全措施来保护您的信息，提供合理的安全保障，侠客汇将尽力做到使您的信息不被泄漏、毁损或丢失；</w:t>
      </w:r>
    </w:p>
    <w:p w14:paraId="493DDD4E">
      <w:pPr>
        <w:pStyle w:val="35"/>
        <w:numPr>
          <w:ilvl w:val="0"/>
          <w:numId w:val="17"/>
        </w:numPr>
        <w:spacing w:after="156" w:afterLines="50"/>
        <w:ind w:left="442" w:hanging="442" w:firstLineChars="0"/>
        <w:rPr>
          <w:rFonts w:hint="eastAsia" w:ascii="宋体" w:hAnsi="宋体" w:eastAsia="宋体" w:cs="宋体"/>
          <w:sz w:val="21"/>
          <w:szCs w:val="21"/>
        </w:rPr>
      </w:pPr>
      <w:r>
        <w:rPr>
          <w:rFonts w:hint="eastAsia" w:ascii="宋体" w:hAnsi="宋体" w:eastAsia="宋体" w:cs="宋体"/>
          <w:sz w:val="21"/>
          <w:szCs w:val="21"/>
        </w:rPr>
        <w:t>账号保护：您的账户均有安全保护功能，请妥善保管您的手机号码和验证码。侠客汇将通过向其他服务器备份及其他安全措施确保您的信息不丢失，不被滥用和变造。尽管有前述安全措施，但同时也请您理解，由于技术的限制以及可能存在的各种恶意手段，即便竭尽所能加强安全措施，在信息网络上也不存在“完善的安全措施”。我们强烈建议您不要使用非侠客汇推荐的通信方式发送个人信息。如因您自己的原因导致账户信息泄露而造成的任何法律后果需由您本人负责</w:t>
      </w:r>
    </w:p>
    <w:p w14:paraId="493DDD4F">
      <w:pPr>
        <w:pStyle w:val="35"/>
        <w:numPr>
          <w:ilvl w:val="0"/>
          <w:numId w:val="17"/>
        </w:numPr>
        <w:spacing w:after="156" w:afterLines="50"/>
        <w:ind w:left="442" w:hanging="442" w:firstLineChars="0"/>
        <w:rPr>
          <w:rFonts w:hint="eastAsia" w:ascii="宋体" w:hAnsi="宋体" w:eastAsia="宋体" w:cs="宋体"/>
          <w:sz w:val="21"/>
          <w:szCs w:val="21"/>
        </w:rPr>
      </w:pPr>
      <w:r>
        <w:rPr>
          <w:rFonts w:hint="eastAsia" w:ascii="宋体" w:hAnsi="宋体" w:eastAsia="宋体" w:cs="宋体"/>
          <w:sz w:val="21"/>
          <w:szCs w:val="21"/>
        </w:rPr>
        <w:t>在使用侠客汇的服务时，如您不可避免地要向交易对方或潜在的交易对方披露自己的个人信息，请您妥善保护自己的个人信息，仅在必要的情形下向他人提供。如您发现自己的个人信息已经被泄露或者存在被泄露的可能，且有可能会危及您注册获得的侠客汇账户安全，或者给您造成其他的损失的，请您务必在第一时间根据本政策提到的联系方式与我们取得联系，以便我们采取相应措施维护您的侠客汇账户安全，防止损失的发生或者进一步扩大。为避免疑义，如果您未在第一时间通知侠客汇客服，则您应自行承担由此给您造成的损失（及扩大的损失）。</w:t>
      </w:r>
    </w:p>
    <w:p w14:paraId="493DDD50">
      <w:pPr>
        <w:pStyle w:val="35"/>
        <w:numPr>
          <w:ilvl w:val="0"/>
          <w:numId w:val="17"/>
        </w:numPr>
        <w:spacing w:after="156" w:afterLines="50"/>
        <w:ind w:left="442" w:hanging="442" w:firstLineChars="0"/>
        <w:rPr>
          <w:rFonts w:hint="eastAsia" w:ascii="宋体" w:hAnsi="宋体" w:eastAsia="宋体" w:cs="宋体"/>
          <w:sz w:val="21"/>
          <w:szCs w:val="21"/>
        </w:rPr>
      </w:pPr>
      <w:r>
        <w:rPr>
          <w:rFonts w:hint="eastAsia" w:ascii="宋体" w:hAnsi="宋体" w:eastAsia="宋体" w:cs="宋体"/>
          <w:sz w:val="21"/>
          <w:szCs w:val="21"/>
        </w:rPr>
        <w:t>互联网环境并非百分之百安全，我们将尽力确保或担保您发送给我们的任何信息的安全性。在不幸发生个人信息安全事件后，我们将按照法律法规的要求，及时向您告知：安全事件的基本情况和可能的影响、我们已采取或将要采取的处置措施、您可自主防范和降低风险的建议、对您的补救措施等。我们将及时将事件相关情况以邮件、信函、电话、推送通知、站内信及其他能与您联系的方式告知您，难以逐一告知个人信息主体时，我们会采取合理、有效的方式发布公告。</w:t>
      </w:r>
    </w:p>
    <w:p w14:paraId="493DDD51">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您管理自己个人信息的权利</w:t>
      </w:r>
    </w:p>
    <w:p w14:paraId="493DDD52">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您对您的个人信息享有知情权与决定权。在您使用我们的产品和/或服务期间，您可以通过相应页面提示或本政策第十条载明的方式联系我们，以查询、复制、转移、拒绝或限制处理、更正、补充、删除您的个人信息，以及行使改变授权同意的范围与注销账号的权利，我们会及时处理您的请求。我们会尽全力保护您对于自己个人信息的权利，以使您拥有充分的能力保障您的隐私和安全。您的权利包括：</w:t>
      </w:r>
    </w:p>
    <w:p w14:paraId="493DDD53">
      <w:pPr>
        <w:pStyle w:val="35"/>
        <w:numPr>
          <w:ilvl w:val="1"/>
          <w:numId w:val="18"/>
        </w:numPr>
        <w:spacing w:after="156" w:afterLines="50"/>
        <w:ind w:firstLineChars="0"/>
        <w:rPr>
          <w:rFonts w:hint="eastAsia" w:ascii="宋体" w:hAnsi="宋体" w:eastAsia="宋体" w:cs="宋体"/>
          <w:b/>
          <w:bCs/>
          <w:sz w:val="21"/>
          <w:szCs w:val="21"/>
        </w:rPr>
      </w:pPr>
      <w:r>
        <w:rPr>
          <w:rFonts w:hint="eastAsia" w:ascii="宋体" w:hAnsi="宋体" w:eastAsia="宋体" w:cs="宋体"/>
          <w:b/>
          <w:bCs/>
          <w:sz w:val="21"/>
          <w:szCs w:val="21"/>
        </w:rPr>
        <w:t>个人信息的查询、更正</w:t>
      </w:r>
    </w:p>
    <w:p w14:paraId="493DDD54">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您有权查询您的个人信息，法律法规规定的例外情况除外。如果您想行使个人信息查询权，可以通过以下方式自行查询：您可以通过点击首页下方“我的”—左上角“编辑”—右上角“更多”，查询、更改您的个人资料信息、账号信息。具体如下：</w:t>
      </w:r>
    </w:p>
    <w:p w14:paraId="493DDD55">
      <w:pPr>
        <w:pStyle w:val="35"/>
        <w:numPr>
          <w:ilvl w:val="0"/>
          <w:numId w:val="19"/>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您的账户信息：点击首页下方“我的”—左上角“编辑”，管理您的头像、昵称、性别、职位、个人简介、联系方式、店铺信息；点击右上角的“更多”管理您的地址信息。</w:t>
      </w:r>
    </w:p>
    <w:p w14:paraId="493DDD56">
      <w:pPr>
        <w:pStyle w:val="35"/>
        <w:numPr>
          <w:ilvl w:val="0"/>
          <w:numId w:val="19"/>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您的实人认证信息：点击首页下方“我的”—右上角“更多”—“认证管理”—“平台认证”。您可以进行实人认证。如您需要更改实人认证信息，请按本政策第十条所述方式联系侠客汇客服协助重新认证。</w:t>
      </w:r>
    </w:p>
    <w:p w14:paraId="493DDD57">
      <w:pPr>
        <w:pStyle w:val="35"/>
        <w:numPr>
          <w:ilvl w:val="0"/>
          <w:numId w:val="19"/>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您的订单信息：点击首页下方“我的”—“我的回收单/我卖的”。</w:t>
      </w:r>
    </w:p>
    <w:p w14:paraId="493DDD58">
      <w:pPr>
        <w:pStyle w:val="35"/>
        <w:numPr>
          <w:ilvl w:val="0"/>
          <w:numId w:val="19"/>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您的浏览和关注信息：您可以访问或清除您的主页访客记录。路径为：点击首页下方“我的”—“访客记录”。</w:t>
      </w:r>
    </w:p>
    <w:p w14:paraId="493DDD59">
      <w:pPr>
        <w:pStyle w:val="35"/>
        <w:numPr>
          <w:ilvl w:val="0"/>
          <w:numId w:val="19"/>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您的隐私设置：您可以查看或修改您的隐私设置，包括是否允许用户查看您的同行圈内容、其他用户能否查看您的联系方式。APP路径为：点击首页下方“我的”—右上角“设置”—“隐私设置”。</w:t>
      </w:r>
    </w:p>
    <w:p w14:paraId="493DDD5A">
      <w:pPr>
        <w:pStyle w:val="35"/>
        <w:numPr>
          <w:ilvl w:val="0"/>
          <w:numId w:val="19"/>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对于您在使用我们的产品与/或服务过程中产生的其他个人信息：应用列表（应用名称、应用包名、安装时间）、设备信息（IMEI、SIM卡IMSI信息、MAC地址、广告标识符IDFA、AndroidID、OAID、设备品牌型号、设备操作系统），需要查询或更正的，请随时按照本政策“响应您的上述请求”条款中列明的途径联系我们。我们会根据本政策所列明的方式和期限响应您的请求。</w:t>
      </w:r>
    </w:p>
    <w:p w14:paraId="493DDD5B">
      <w:pPr>
        <w:pStyle w:val="35"/>
        <w:numPr>
          <w:ilvl w:val="0"/>
          <w:numId w:val="19"/>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无法查询和更正的个人信息：除上述列明的信息外，您的部分个人信息我们还无法为您提供在线查询和更正的服务，这些信息主要是为了提升您的用户体验和保证交易安全所收集的您的设备信息、您使用附加功能时产生的个人信息。上述信息我们会在您的授权范围内进行使用，您无法查询和更正，但您可按照第十条的方式联系我们，我们会根据实际情况在技术可行的前提下响应您的请求。</w:t>
      </w:r>
    </w:p>
    <w:p w14:paraId="493DDD5C">
      <w:pPr>
        <w:pStyle w:val="35"/>
        <w:numPr>
          <w:ilvl w:val="1"/>
          <w:numId w:val="18"/>
        </w:numPr>
        <w:spacing w:after="156" w:afterLines="50"/>
        <w:ind w:firstLineChars="0"/>
        <w:rPr>
          <w:rFonts w:hint="eastAsia" w:ascii="宋体" w:hAnsi="宋体" w:eastAsia="宋体" w:cs="宋体"/>
          <w:b/>
          <w:bCs/>
          <w:sz w:val="21"/>
          <w:szCs w:val="21"/>
        </w:rPr>
      </w:pPr>
      <w:r>
        <w:rPr>
          <w:rFonts w:hint="eastAsia" w:ascii="宋体" w:hAnsi="宋体" w:eastAsia="宋体" w:cs="宋体"/>
          <w:b/>
          <w:bCs/>
          <w:sz w:val="21"/>
          <w:szCs w:val="21"/>
        </w:rPr>
        <w:t>个人信息的删除</w:t>
      </w:r>
    </w:p>
    <w:p w14:paraId="493DDD5D">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除了您在上述查询、更正信息的页面进行信息删除处理外，在以下情形中，您可以按照第十条的方式向我们提出删除个人信息的请求：</w:t>
      </w:r>
    </w:p>
    <w:p w14:paraId="493DDD5E">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本政策中声明的处理目的已实现、无法实现或者为实现处理目的不再必要；</w:t>
      </w:r>
    </w:p>
    <w:p w14:paraId="493DDD5F">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基于同意处理您的个人信息，您撤回同意的；</w:t>
      </w:r>
    </w:p>
    <w:p w14:paraId="493DDD60">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个人信息存储期限已届满；</w:t>
      </w:r>
    </w:p>
    <w:p w14:paraId="493DDD61">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我们违反法律、行政法规或与您的约定收集、使用、存储您的个人信息；</w:t>
      </w:r>
    </w:p>
    <w:p w14:paraId="493DDD62">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我们违反法律、行政法规或与您的约定向第三方提供您的个人信息，我们将立即停止信息传输行为，并通知第三方及时删除；</w:t>
      </w:r>
    </w:p>
    <w:p w14:paraId="493DDD63">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我们违反法律、行政法规规定或与您的约定，公开披露您的个人信息，我们将立即停止公开披露的行为，并发布通知要求相关接收方删除相应的信息；</w:t>
      </w:r>
    </w:p>
    <w:p w14:paraId="493DDD64">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您不再使用我们的产品或服务，或您注销了账户的；</w:t>
      </w:r>
    </w:p>
    <w:p w14:paraId="493DDD65">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我们停止提供产品或者服务；</w:t>
      </w:r>
    </w:p>
    <w:p w14:paraId="493DDD66">
      <w:pPr>
        <w:pStyle w:val="35"/>
        <w:numPr>
          <w:ilvl w:val="0"/>
          <w:numId w:val="20"/>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法律法规规定的其他情形。</w:t>
      </w:r>
    </w:p>
    <w:p w14:paraId="493DDD67">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若我们决定响应您的删除请求，我们还将同时通知从我们获得您的个人信息的实体，要求其及时删除，除非法律法规另有规定，或这些实体获得您的独立授权。当您从我们的服务中删除信息后，我们可能不会立即从备份系统中删除相应的信息，但会在备份更新时删除这些信息。</w:t>
      </w:r>
    </w:p>
    <w:p w14:paraId="493DDD68">
      <w:pPr>
        <w:pStyle w:val="35"/>
        <w:numPr>
          <w:ilvl w:val="1"/>
          <w:numId w:val="18"/>
        </w:numPr>
        <w:spacing w:after="156" w:afterLines="50"/>
        <w:ind w:firstLineChars="0"/>
        <w:rPr>
          <w:rFonts w:hint="eastAsia" w:ascii="宋体" w:hAnsi="宋体" w:eastAsia="宋体" w:cs="宋体"/>
          <w:b/>
          <w:bCs/>
          <w:sz w:val="21"/>
          <w:szCs w:val="21"/>
        </w:rPr>
      </w:pPr>
      <w:r>
        <w:rPr>
          <w:rFonts w:hint="eastAsia" w:ascii="宋体" w:hAnsi="宋体" w:eastAsia="宋体" w:cs="宋体"/>
          <w:b/>
          <w:bCs/>
          <w:sz w:val="21"/>
          <w:szCs w:val="21"/>
        </w:rPr>
        <w:t>改变您授权同意的范围或撤回您的授权</w:t>
      </w:r>
    </w:p>
    <w:p w14:paraId="493DDD69">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您可以</w:t>
      </w:r>
      <w:r>
        <w:rPr>
          <w:rFonts w:hint="eastAsia" w:ascii="宋体" w:hAnsi="宋体" w:eastAsia="宋体" w:cs="宋体"/>
          <w:sz w:val="21"/>
          <w:szCs w:val="21"/>
          <w:lang w:val="en-US" w:eastAsia="zh-CN"/>
        </w:rPr>
        <w:t>在“名片—…—隐私协议—撤回隐私协议”中</w:t>
      </w:r>
      <w:r>
        <w:rPr>
          <w:rFonts w:hint="eastAsia" w:ascii="宋体" w:hAnsi="宋体" w:eastAsia="宋体" w:cs="宋体"/>
          <w:sz w:val="21"/>
          <w:szCs w:val="21"/>
        </w:rPr>
        <w:t>撤回对隐私协议的同意或者在系统关闭设备权限功能来改变您授权我们继续收集个人信息的范围或撤回您的授权。</w:t>
      </w:r>
    </w:p>
    <w:p w14:paraId="493DDD6A">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您也可以通过注销账户的方式，撤回我们继续收集您个人信息的全部授权。</w:t>
      </w:r>
    </w:p>
    <w:p w14:paraId="493DDD6B">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请您理解，每个业务功能需要一些基本的个人信息才能得以完成，当您撤回同意或授权后，我们无法继续为您提供撤回同意或授权所对应的服务，也不再处理您相应的个人信息。但您撤回同意或授权的决定，不会影响此前基于您的授权而开展的个人信息处理。</w:t>
      </w:r>
    </w:p>
    <w:p w14:paraId="493DDD6C">
      <w:pPr>
        <w:pStyle w:val="35"/>
        <w:numPr>
          <w:ilvl w:val="1"/>
          <w:numId w:val="18"/>
        </w:numPr>
        <w:spacing w:after="156" w:afterLines="50"/>
        <w:ind w:firstLineChars="0"/>
        <w:rPr>
          <w:rFonts w:hint="eastAsia" w:ascii="宋体" w:hAnsi="宋体" w:eastAsia="宋体" w:cs="宋体"/>
          <w:b/>
          <w:bCs/>
          <w:sz w:val="21"/>
          <w:szCs w:val="21"/>
        </w:rPr>
      </w:pPr>
      <w:r>
        <w:rPr>
          <w:rFonts w:hint="eastAsia" w:ascii="宋体" w:hAnsi="宋体" w:eastAsia="宋体" w:cs="宋体"/>
          <w:b/>
          <w:bCs/>
          <w:sz w:val="21"/>
          <w:szCs w:val="21"/>
        </w:rPr>
        <w:t>注销账户</w:t>
      </w:r>
    </w:p>
    <w:p w14:paraId="493DDD6D">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您可以在我们的产品和/或服务中直接申请注销账户。关于您注销账户的方式以及您应满足的条件，请详见“注销账户”页面。您注销账户后，我们将停止为您提供产品和/或服务，并依据您的要求（除法律法规另有规定外），我们将删除您的个人信息。如果您对注销账号有疑问的，可以发送邮件至xiakehuixcx@zhuanzhuan.com，我们会有专门的人员进行回复反馈。</w:t>
      </w:r>
    </w:p>
    <w:p w14:paraId="493DDD6E">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“注销账户”页面的查询方式：点击首页下方“我的”—右上角“设置”—“关于侠客汇”—“注销账号”。</w:t>
      </w:r>
    </w:p>
    <w:p w14:paraId="493DDD6F">
      <w:pPr>
        <w:pStyle w:val="35"/>
        <w:numPr>
          <w:ilvl w:val="1"/>
          <w:numId w:val="18"/>
        </w:numPr>
        <w:spacing w:after="156" w:afterLines="50"/>
        <w:ind w:firstLineChars="0"/>
        <w:rPr>
          <w:rFonts w:hint="eastAsia" w:ascii="宋体" w:hAnsi="宋体" w:eastAsia="宋体" w:cs="宋体"/>
          <w:b/>
          <w:bCs/>
          <w:sz w:val="21"/>
          <w:szCs w:val="21"/>
        </w:rPr>
      </w:pPr>
      <w:r>
        <w:rPr>
          <w:rFonts w:hint="eastAsia" w:ascii="宋体" w:hAnsi="宋体" w:eastAsia="宋体" w:cs="宋体"/>
          <w:b/>
          <w:bCs/>
          <w:sz w:val="21"/>
          <w:szCs w:val="21"/>
        </w:rPr>
        <w:t>个人信息复制、转移</w:t>
      </w:r>
    </w:p>
    <w:p w14:paraId="493DDD70">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您有权复制您的个人信息。如您需要获取我们收集的您的个人信息副本，您可通过本政策第十条约定的联系方式与我们联系，人工客服将通过向您确认或收集您的手机号码、实名认证信息进行身份核验后，将个人信息副本提交给您。在符合相关法律规定且技术可行的前提下，我们将根据您的要求向您提供您的个人信息副本。</w:t>
      </w:r>
    </w:p>
    <w:p w14:paraId="493DDD71">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如您需要将您的部分或全部个人信息转移至您指定的个人信息处理者处时，您可通过本政策第十条约定的联系方式与我们联系，对于合理的转移请求，且具备法律规定的个人信息转移前提条件，在技术可行的前提下，如数据接口已匹配，我们还可按您的要求，直接将您的个人信息副本传输给您指定的第三方。</w:t>
      </w:r>
    </w:p>
    <w:p w14:paraId="493DDD72">
      <w:pPr>
        <w:pStyle w:val="35"/>
        <w:numPr>
          <w:ilvl w:val="1"/>
          <w:numId w:val="18"/>
        </w:numPr>
        <w:spacing w:after="156" w:afterLines="50"/>
        <w:ind w:firstLineChars="0"/>
        <w:rPr>
          <w:rFonts w:hint="eastAsia" w:ascii="宋体" w:hAnsi="宋体" w:eastAsia="宋体" w:cs="宋体"/>
          <w:b/>
          <w:bCs/>
          <w:sz w:val="21"/>
          <w:szCs w:val="21"/>
        </w:rPr>
      </w:pPr>
      <w:r>
        <w:rPr>
          <w:rFonts w:hint="eastAsia" w:ascii="宋体" w:hAnsi="宋体" w:eastAsia="宋体" w:cs="宋体"/>
          <w:b/>
          <w:bCs/>
          <w:sz w:val="21"/>
          <w:szCs w:val="21"/>
        </w:rPr>
        <w:t>逝者的个人信息</w:t>
      </w:r>
    </w:p>
    <w:p w14:paraId="493DDD73">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如果您是我们用户的近亲属，为了自身的合法、正当利益，可以通过第十条的联系方式，对逝者相关的个人信息行使法律规定的查阅、复制、更正、删除等权利；逝者生前另有安排的除外。请注意，此处个人信息只包含与用户侠客汇帐号相关联的信息。</w:t>
      </w:r>
    </w:p>
    <w:p w14:paraId="493DDD74">
      <w:pPr>
        <w:pStyle w:val="35"/>
        <w:numPr>
          <w:ilvl w:val="1"/>
          <w:numId w:val="18"/>
        </w:numPr>
        <w:spacing w:after="156" w:afterLines="50"/>
        <w:ind w:firstLineChars="0"/>
        <w:rPr>
          <w:rFonts w:hint="eastAsia" w:ascii="宋体" w:hAnsi="宋体" w:eastAsia="宋体" w:cs="宋体"/>
          <w:b/>
          <w:bCs/>
          <w:sz w:val="21"/>
          <w:szCs w:val="21"/>
        </w:rPr>
      </w:pPr>
      <w:r>
        <w:rPr>
          <w:rFonts w:hint="eastAsia" w:ascii="宋体" w:hAnsi="宋体" w:eastAsia="宋体" w:cs="宋体"/>
          <w:b/>
          <w:bCs/>
          <w:sz w:val="21"/>
          <w:szCs w:val="21"/>
        </w:rPr>
        <w:t>响应您的上述请求</w:t>
      </w:r>
    </w:p>
    <w:p w14:paraId="493DDD75">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您的任何疑问、建议、意见及投诉，可以通过发送邮件至xiakehuixcx@zhuanzhuan.com联系我们的客服提交，或通过侠客汇APP“消息”—客户经理提交。为保障安全，我们将在必要的身份验证通过后进行处理，最长将在不超过15个工作日或法律法规规定期限内完成处理。对于您合理的请求，我们原则上不收取费用，但对多次重复、超出合理限度的请求，我们将视情收取一定成本费用。对于那些无端重复、需要过多技术手段（需要开发新系统或从根本上改变现行惯例时）、给他人隐私权带来风险或者非常不切实际（例如涉及备份磁带上存放的信息）的请求，我们可能会予以拒绝。</w:t>
      </w:r>
    </w:p>
    <w:p w14:paraId="493DDD76">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在以下情形中，按照法律法规要求，我们将无法响应您的请求：</w:t>
      </w:r>
    </w:p>
    <w:p w14:paraId="493DDD77">
      <w:pPr>
        <w:pStyle w:val="35"/>
        <w:numPr>
          <w:ilvl w:val="0"/>
          <w:numId w:val="21"/>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与我们履行法律法规规定的义务相关的：</w:t>
      </w:r>
    </w:p>
    <w:p w14:paraId="493DDD78">
      <w:pPr>
        <w:pStyle w:val="35"/>
        <w:numPr>
          <w:ilvl w:val="0"/>
          <w:numId w:val="21"/>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与国家安全、国防安全有关的；</w:t>
      </w:r>
    </w:p>
    <w:p w14:paraId="493DDD79">
      <w:pPr>
        <w:pStyle w:val="35"/>
        <w:numPr>
          <w:ilvl w:val="0"/>
          <w:numId w:val="21"/>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与公共安全、公共卫生、重大公共利益有关的；</w:t>
      </w:r>
    </w:p>
    <w:p w14:paraId="493DDD7A">
      <w:pPr>
        <w:pStyle w:val="35"/>
        <w:numPr>
          <w:ilvl w:val="0"/>
          <w:numId w:val="21"/>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与犯罪侦查、起诉、审判和执行判决等有关的；</w:t>
      </w:r>
    </w:p>
    <w:p w14:paraId="493DDD7B">
      <w:pPr>
        <w:pStyle w:val="35"/>
        <w:numPr>
          <w:ilvl w:val="0"/>
          <w:numId w:val="21"/>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有充分证据表明个人信息主体存在主观恶意或滥用权利的；</w:t>
      </w:r>
    </w:p>
    <w:p w14:paraId="493DDD7C">
      <w:pPr>
        <w:pStyle w:val="35"/>
        <w:numPr>
          <w:ilvl w:val="0"/>
          <w:numId w:val="21"/>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出于维护个人信息主体或其他个人的生命、财产等重大合法权益但又很难得到本人授权同意的；</w:t>
      </w:r>
    </w:p>
    <w:p w14:paraId="493DDD7D">
      <w:pPr>
        <w:pStyle w:val="35"/>
        <w:numPr>
          <w:ilvl w:val="0"/>
          <w:numId w:val="21"/>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响应您的请求将导致您或其他个人、组织的合法权益受到严重损害的；</w:t>
      </w:r>
    </w:p>
    <w:p w14:paraId="493DDD7E">
      <w:pPr>
        <w:pStyle w:val="35"/>
        <w:numPr>
          <w:ilvl w:val="0"/>
          <w:numId w:val="21"/>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涉及商业秘密的。</w:t>
      </w:r>
    </w:p>
    <w:p w14:paraId="493DDD7F">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我们如何处理未成年人的个人信息</w:t>
      </w:r>
    </w:p>
    <w:p w14:paraId="493DDD80">
      <w:pPr>
        <w:pStyle w:val="35"/>
        <w:numPr>
          <w:ilvl w:val="0"/>
          <w:numId w:val="2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侠客汇主要为二手社交贸易平台，我们的服务仅面向成年人（原则上十八周岁以上为成年人，十六周岁以上且以自己的劳动收入为主要生活来源的我们亦视为成年人）。未满十六周岁的未成年人，不应创建侠客汇账号或者使用侠客汇产品和/或服务。如果您是未满十六周岁的未成年人，请您不要以任何方式使用或访问侠客汇APP的产品和/或服务。</w:t>
      </w:r>
    </w:p>
    <w:p w14:paraId="493DDD81">
      <w:pPr>
        <w:pStyle w:val="35"/>
        <w:numPr>
          <w:ilvl w:val="0"/>
          <w:numId w:val="22"/>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若您是未成年人的监护人，当您对您所监护的未成年人使用我们的服务或其向我们提供的用户信息有任何疑问时，请您及时与我们联系。我们将根据国家相关法律法规及本政策的规定保护未成年人用户信息的保密性及安全性。如果我们发现自己在未事先获得可证实的父母或法定监护人同意的情况下收集了未成年人的个人信息，则会设法尽快删除相关数据。</w:t>
      </w:r>
    </w:p>
    <w:p w14:paraId="493DDD82">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本政策如何更新</w:t>
      </w:r>
    </w:p>
    <w:p w14:paraId="493DDD83">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我们的隐私政策可能变更。未经您明确同意，我们不会削减您按照本政策所应享有的权利。每当隐私政策更新时，我们会在侠客汇APP首页弹窗中以公告的方式通知您，您可以选择查看或忽略。</w:t>
      </w:r>
    </w:p>
    <w:p w14:paraId="493DDD84">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对于重大变更，我们还会提供更为显著的通知（包括对于某些服务，我们会通过推送通知、短信、弹窗文案的形式发送通知，说明隐私政策的具体变更内容）。</w:t>
      </w:r>
    </w:p>
    <w:p w14:paraId="493DDD85">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本政策所指的重大变更包括但不限于：</w:t>
      </w:r>
    </w:p>
    <w:p w14:paraId="493DDD86">
      <w:pPr>
        <w:pStyle w:val="35"/>
        <w:numPr>
          <w:ilvl w:val="0"/>
          <w:numId w:val="23"/>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我们的服务模式发生重大变化。当处理个人信息的目的、处理的个人信息类型、个人信息的处理方式等；</w:t>
      </w:r>
    </w:p>
    <w:p w14:paraId="493DDD87">
      <w:pPr>
        <w:pStyle w:val="35"/>
        <w:numPr>
          <w:ilvl w:val="0"/>
          <w:numId w:val="23"/>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我们在所有权结构、组织架构等方面发生重大变化。业务调整、破产并购等引起的所有者变更等；</w:t>
      </w:r>
    </w:p>
    <w:p w14:paraId="493DDD88">
      <w:pPr>
        <w:pStyle w:val="35"/>
        <w:numPr>
          <w:ilvl w:val="0"/>
          <w:numId w:val="23"/>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个人信息共享、转让或公开披露的主要对象发生变化；</w:t>
      </w:r>
    </w:p>
    <w:p w14:paraId="493DDD89">
      <w:pPr>
        <w:pStyle w:val="35"/>
        <w:numPr>
          <w:ilvl w:val="0"/>
          <w:numId w:val="23"/>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您参与个人信息处理方面的权利及其行使方式发生重大变化；</w:t>
      </w:r>
    </w:p>
    <w:p w14:paraId="493DDD8A">
      <w:pPr>
        <w:pStyle w:val="35"/>
        <w:numPr>
          <w:ilvl w:val="0"/>
          <w:numId w:val="23"/>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我们负责处理个人信息安全的责任部门、联络方式及投诉渠道发生变化时；</w:t>
      </w:r>
    </w:p>
    <w:p w14:paraId="493DDD8B">
      <w:pPr>
        <w:pStyle w:val="35"/>
        <w:numPr>
          <w:ilvl w:val="0"/>
          <w:numId w:val="23"/>
        </w:numPr>
        <w:spacing w:after="156" w:afterLines="50"/>
        <w:ind w:firstLineChars="0"/>
        <w:rPr>
          <w:rFonts w:hint="eastAsia" w:ascii="宋体" w:hAnsi="宋体" w:eastAsia="宋体" w:cs="宋体"/>
          <w:sz w:val="21"/>
          <w:szCs w:val="21"/>
        </w:rPr>
      </w:pPr>
      <w:r>
        <w:rPr>
          <w:rFonts w:hint="eastAsia" w:ascii="宋体" w:hAnsi="宋体" w:eastAsia="宋体" w:cs="宋体"/>
          <w:sz w:val="21"/>
          <w:szCs w:val="21"/>
        </w:rPr>
        <w:t>个人信息保护影响评估报告表明存在高风险时。</w:t>
      </w:r>
    </w:p>
    <w:p w14:paraId="493DDD8C">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我们还会将本政策的旧版本存档，供您查阅。您除了在侠客汇进行注册时，可以查看到最新版本的隐私政策外，您可以点击首页下方“我的</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rPr>
        <w:t>—隐私协议”查看最新版本的《侠客汇隐私政策》。</w:t>
      </w:r>
    </w:p>
    <w:p w14:paraId="493DDD8D">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如何联系我们</w:t>
      </w:r>
    </w:p>
    <w:p w14:paraId="493DDD8E">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如您对本政策有任何疑问或您因提供的上述个人信息受到了侵扰或要行使您的个人信息相关权利，您可以通过①侠客汇客服渠道（路径：侠客汇APP“消息”—客户经理）或②发送邮件至客服邮箱：</w:t>
      </w:r>
      <w:r>
        <w:rPr>
          <w:rFonts w:hint="eastAsia" w:ascii="宋体" w:hAnsi="宋体" w:cs="宋体"/>
          <w:sz w:val="21"/>
          <w:szCs w:val="21"/>
        </w:rPr>
        <w:fldChar w:fldCharType="begin"/>
      </w:r>
      <w:r>
        <w:rPr>
          <w:rFonts w:hint="eastAsia" w:ascii="宋体" w:hAnsi="宋体" w:cs="宋体"/>
          <w:sz w:val="21"/>
          <w:szCs w:val="21"/>
        </w:rPr>
        <w:instrText xml:space="preserve"> HYPERLINK "mailto:xiakehuixcx@zhuanzhuan.com" </w:instrText>
      </w:r>
      <w:r>
        <w:rPr>
          <w:rFonts w:hint="eastAsia" w:ascii="宋体" w:hAnsi="宋体" w:cs="宋体"/>
          <w:sz w:val="21"/>
          <w:szCs w:val="21"/>
        </w:rPr>
        <w:fldChar w:fldCharType="separate"/>
      </w:r>
      <w:r>
        <w:rPr>
          <w:rStyle w:val="20"/>
          <w:rFonts w:hint="eastAsia" w:ascii="宋体" w:hAnsi="宋体" w:eastAsia="宋体" w:cs="宋体"/>
          <w:sz w:val="21"/>
          <w:szCs w:val="21"/>
        </w:rPr>
        <w:t>xiakehuixcx@zhuanzhuan.com</w:t>
      </w:r>
      <w:r>
        <w:rPr>
          <w:rStyle w:val="20"/>
          <w:rFonts w:hint="eastAsia" w:ascii="宋体" w:hAnsi="宋体" w:eastAsia="宋体" w:cs="宋体"/>
          <w:sz w:val="21"/>
          <w:szCs w:val="21"/>
        </w:rPr>
        <w:fldChar w:fldCharType="end"/>
      </w:r>
      <w:r>
        <w:rPr>
          <w:rFonts w:hint="eastAsia" w:ascii="宋体" w:hAnsi="宋体" w:eastAsia="宋体" w:cs="宋体"/>
          <w:sz w:val="21"/>
          <w:szCs w:val="21"/>
        </w:rPr>
        <w:t>来联系我们。我们将在收到您的请求并核实您的身份后尽快给予您答复。一般情况下，我们将在十五天内（国家法定节假日顺延）或法律规定的期限内回复。</w:t>
      </w:r>
    </w:p>
    <w:p w14:paraId="493DDD8F">
      <w:pPr>
        <w:pStyle w:val="35"/>
        <w:numPr>
          <w:ilvl w:val="0"/>
          <w:numId w:val="2"/>
        </w:numPr>
        <w:spacing w:before="312" w:beforeLines="100" w:after="156" w:afterLines="50"/>
        <w:ind w:left="442" w:hanging="442" w:firstLineChars="0"/>
        <w:rPr>
          <w:rFonts w:hint="eastAsia" w:ascii="宋体" w:hAnsi="宋体" w:eastAsia="宋体" w:cs="宋体"/>
          <w:b/>
          <w:bCs/>
          <w:sz w:val="21"/>
          <w:szCs w:val="21"/>
        </w:rPr>
      </w:pPr>
      <w:r>
        <w:rPr>
          <w:rFonts w:hint="eastAsia" w:ascii="宋体" w:hAnsi="宋体" w:eastAsia="宋体" w:cs="宋体"/>
          <w:b/>
          <w:bCs/>
          <w:sz w:val="21"/>
          <w:szCs w:val="21"/>
        </w:rPr>
        <w:t>争议解决</w:t>
      </w:r>
    </w:p>
    <w:p w14:paraId="493DDD90">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1、如果您对我们的回复不满意，特别是您认为我们的个人信息处理行为损害了您的合法权益，您还可以向网信办及工商等监管部门进行反馈。其中，中央网信办违法和不良信息举报中心的官方网址为：https://12377.cn/。</w:t>
      </w:r>
    </w:p>
    <w:p w14:paraId="493DDD91">
      <w:pPr>
        <w:spacing w:after="156" w:afterLines="50"/>
        <w:ind w:firstLine="0" w:firstLineChars="0"/>
        <w:rPr>
          <w:rFonts w:hint="eastAsia" w:ascii="宋体" w:hAnsi="宋体" w:eastAsia="宋体" w:cs="宋体"/>
          <w:sz w:val="21"/>
          <w:szCs w:val="21"/>
        </w:rPr>
      </w:pPr>
      <w:r>
        <w:rPr>
          <w:rFonts w:hint="eastAsia" w:ascii="宋体" w:hAnsi="宋体" w:eastAsia="宋体" w:cs="宋体"/>
          <w:sz w:val="21"/>
          <w:szCs w:val="21"/>
        </w:rPr>
        <w:t>2、因本政策以及我们处理您个人信息事宜引起的任何争议，任何一方应向被告住所地有管辖权的法院提起诉讼来寻求解决方案。</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6585444"/>
    </w:sdtPr>
    <w:sdtContent>
      <w:p w14:paraId="493DDD9D">
        <w:pPr>
          <w:pStyle w:val="12"/>
          <w:ind w:firstLine="0" w:firstLineChars="0"/>
          <w:jc w:val="center"/>
        </w:pPr>
        <w:r>
          <w:fldChar w:fldCharType="begin"/>
        </w:r>
        <w:r>
          <w:instrText xml:space="preserve">PAGE   \* MERGEFORMAT</w:instrText>
        </w:r>
        <w:r>
          <w:fldChar w:fldCharType="separate"/>
        </w:r>
        <w:r>
          <w:rPr>
            <w:lang w:val="zh-CN"/>
          </w:rPr>
          <w:t>2</w:t>
        </w:r>
        <w:r>
          <w:fldChar w:fldCharType="end"/>
        </w:r>
      </w:p>
    </w:sdtContent>
  </w:sdt>
  <w:p w14:paraId="493DDD9E">
    <w:pPr>
      <w:pStyle w:val="12"/>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DD9C">
    <w:pPr>
      <w:pStyle w:val="1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DDA0">
    <w:pPr>
      <w:pStyle w:val="1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480"/>
      </w:pPr>
      <w:r>
        <w:separator/>
      </w:r>
    </w:p>
  </w:footnote>
  <w:footnote w:type="continuationSeparator" w:id="1">
    <w:p>
      <w:pPr>
        <w:spacing w:line="30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DD9B">
    <w:pPr>
      <w:pStyle w:val="1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DD9A">
    <w:pPr>
      <w:pStyle w:val="13"/>
      <w:ind w:firstLine="360"/>
    </w:pPr>
    <w:r>
      <w:pict>
        <v:shape id="PowerPlusWaterMarkObject716594" o:spid="_x0000_s5121" o:spt="136" type="#_x0000_t136" style="position:absolute;left:0pt;height:192.25pt;width:393.2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初稿"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DDD9F">
    <w:pPr>
      <w:pStyle w:val="13"/>
      <w:ind w:firstLine="360"/>
    </w:pPr>
    <w:r>
      <w:pict>
        <v:shape id="PowerPlusWaterMarkObject716593" o:spid="_x0000_s5123" o:spt="136" type="#_x0000_t136" style="position:absolute;left:0pt;height:192.25pt;width:393.2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初稿"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C53F80"/>
    <w:multiLevelType w:val="multilevel"/>
    <w:tmpl w:val="00C53F80"/>
    <w:lvl w:ilvl="0" w:tentative="0">
      <w:start w:val="1"/>
      <w:numFmt w:val="decimal"/>
      <w:lvlText w:val="%1、"/>
      <w:lvlJc w:val="left"/>
      <w:pPr>
        <w:ind w:left="4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01A71CD1"/>
    <w:multiLevelType w:val="multilevel"/>
    <w:tmpl w:val="01A71CD1"/>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087511D3"/>
    <w:multiLevelType w:val="multilevel"/>
    <w:tmpl w:val="087511D3"/>
    <w:lvl w:ilvl="0" w:tentative="0">
      <w:start w:val="1"/>
      <w:numFmt w:val="decimal"/>
      <w:lvlText w:val="%1、"/>
      <w:lvlJc w:val="left"/>
      <w:pPr>
        <w:ind w:left="4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3">
    <w:nsid w:val="0B1C5362"/>
    <w:multiLevelType w:val="multilevel"/>
    <w:tmpl w:val="0B1C5362"/>
    <w:lvl w:ilvl="0" w:tentative="0">
      <w:start w:val="1"/>
      <w:numFmt w:val="decimal"/>
      <w:lvlText w:val="%1、"/>
      <w:lvlJc w:val="left"/>
      <w:pPr>
        <w:ind w:left="4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0C1E0B91"/>
    <w:multiLevelType w:val="multilevel"/>
    <w:tmpl w:val="0C1E0B91"/>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1D94759A"/>
    <w:multiLevelType w:val="multilevel"/>
    <w:tmpl w:val="1D94759A"/>
    <w:lvl w:ilvl="0" w:tentative="0">
      <w:start w:val="1"/>
      <w:numFmt w:val="chineseCountingThousand"/>
      <w:lvlText w:val="%1、"/>
      <w:lvlJc w:val="left"/>
      <w:pPr>
        <w:ind w:left="2567" w:hanging="440"/>
      </w:pPr>
    </w:lvl>
    <w:lvl w:ilvl="1" w:tentative="0">
      <w:start w:val="1"/>
      <w:numFmt w:val="japaneseCounting"/>
      <w:lvlText w:val="（%2）"/>
      <w:lvlJc w:val="left"/>
      <w:pPr>
        <w:ind w:left="1160" w:hanging="720"/>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1E3A5E09"/>
    <w:multiLevelType w:val="multilevel"/>
    <w:tmpl w:val="1E3A5E09"/>
    <w:lvl w:ilvl="0" w:tentative="0">
      <w:start w:val="1"/>
      <w:numFmt w:val="decimal"/>
      <w:lvlText w:val="%1、"/>
      <w:lvlJc w:val="left"/>
      <w:pPr>
        <w:ind w:left="4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7">
    <w:nsid w:val="1F4D0437"/>
    <w:multiLevelType w:val="multilevel"/>
    <w:tmpl w:val="1F4D0437"/>
    <w:lvl w:ilvl="0" w:tentative="0">
      <w:start w:val="1"/>
      <w:numFmt w:val="decimal"/>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8">
    <w:nsid w:val="2A565B86"/>
    <w:multiLevelType w:val="multilevel"/>
    <w:tmpl w:val="2A565B86"/>
    <w:lvl w:ilvl="0" w:tentative="0">
      <w:start w:val="1"/>
      <w:numFmt w:val="chineseCountingThousand"/>
      <w:lvlText w:val="(%1)"/>
      <w:lvlJc w:val="left"/>
      <w:pPr>
        <w:ind w:left="440" w:hanging="440"/>
      </w:pPr>
    </w:lvl>
    <w:lvl w:ilvl="1" w:tentative="0">
      <w:start w:val="1"/>
      <w:numFmt w:val="chineseCountingThousand"/>
      <w:lvlText w:val="(%2)"/>
      <w:lvlJc w:val="left"/>
      <w:pPr>
        <w:ind w:left="440" w:hanging="440"/>
      </w:pPr>
      <w:rPr>
        <w:rFonts w:ascii="仿宋" w:hAnsi="仿宋" w:eastAsia="仿宋"/>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399C4786"/>
    <w:multiLevelType w:val="multilevel"/>
    <w:tmpl w:val="399C4786"/>
    <w:lvl w:ilvl="0" w:tentative="0">
      <w:start w:val="1"/>
      <w:numFmt w:val="decimal"/>
      <w:lvlText w:val="(%1)"/>
      <w:lvlJc w:val="left"/>
      <w:pPr>
        <w:ind w:left="440" w:hanging="440"/>
      </w:pPr>
      <w:rPr>
        <w:rFonts w:hint="eastAsia" w:ascii="仿宋" w:hAnsi="仿宋" w:eastAsia="仿宋"/>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0">
    <w:nsid w:val="407D45FA"/>
    <w:multiLevelType w:val="multilevel"/>
    <w:tmpl w:val="407D45FA"/>
    <w:lvl w:ilvl="0" w:tentative="0">
      <w:start w:val="1"/>
      <w:numFmt w:val="decimal"/>
      <w:lvlText w:val="%1、"/>
      <w:lvlJc w:val="left"/>
      <w:pPr>
        <w:ind w:left="880" w:hanging="440"/>
      </w:pPr>
      <w:rPr>
        <w:rFonts w:hint="eastAsia"/>
      </w:rPr>
    </w:lvl>
    <w:lvl w:ilvl="1" w:tentative="0">
      <w:start w:val="1"/>
      <w:numFmt w:val="lowerLetter"/>
      <w:lvlText w:val="%2)"/>
      <w:lvlJc w:val="left"/>
      <w:pPr>
        <w:ind w:left="1320" w:hanging="440"/>
      </w:pPr>
    </w:lvl>
    <w:lvl w:ilvl="2" w:tentative="0">
      <w:start w:val="1"/>
      <w:numFmt w:val="lowerRoman"/>
      <w:lvlText w:val="%3."/>
      <w:lvlJc w:val="right"/>
      <w:pPr>
        <w:ind w:left="1760" w:hanging="440"/>
      </w:pPr>
    </w:lvl>
    <w:lvl w:ilvl="3" w:tentative="0">
      <w:start w:val="1"/>
      <w:numFmt w:val="decimal"/>
      <w:lvlText w:val="%4."/>
      <w:lvlJc w:val="left"/>
      <w:pPr>
        <w:ind w:left="2200" w:hanging="440"/>
      </w:pPr>
    </w:lvl>
    <w:lvl w:ilvl="4" w:tentative="0">
      <w:start w:val="1"/>
      <w:numFmt w:val="lowerLetter"/>
      <w:lvlText w:val="%5)"/>
      <w:lvlJc w:val="left"/>
      <w:pPr>
        <w:ind w:left="2640" w:hanging="440"/>
      </w:pPr>
    </w:lvl>
    <w:lvl w:ilvl="5" w:tentative="0">
      <w:start w:val="1"/>
      <w:numFmt w:val="lowerRoman"/>
      <w:lvlText w:val="%6."/>
      <w:lvlJc w:val="right"/>
      <w:pPr>
        <w:ind w:left="3080" w:hanging="440"/>
      </w:pPr>
    </w:lvl>
    <w:lvl w:ilvl="6" w:tentative="0">
      <w:start w:val="1"/>
      <w:numFmt w:val="decimal"/>
      <w:lvlText w:val="%7."/>
      <w:lvlJc w:val="left"/>
      <w:pPr>
        <w:ind w:left="3520" w:hanging="440"/>
      </w:pPr>
    </w:lvl>
    <w:lvl w:ilvl="7" w:tentative="0">
      <w:start w:val="1"/>
      <w:numFmt w:val="lowerLetter"/>
      <w:lvlText w:val="%8)"/>
      <w:lvlJc w:val="left"/>
      <w:pPr>
        <w:ind w:left="3960" w:hanging="440"/>
      </w:pPr>
    </w:lvl>
    <w:lvl w:ilvl="8" w:tentative="0">
      <w:start w:val="1"/>
      <w:numFmt w:val="lowerRoman"/>
      <w:lvlText w:val="%9."/>
      <w:lvlJc w:val="right"/>
      <w:pPr>
        <w:ind w:left="4400" w:hanging="440"/>
      </w:pPr>
    </w:lvl>
  </w:abstractNum>
  <w:abstractNum w:abstractNumId="11">
    <w:nsid w:val="46E2065D"/>
    <w:multiLevelType w:val="multilevel"/>
    <w:tmpl w:val="46E2065D"/>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2">
    <w:nsid w:val="4A265719"/>
    <w:multiLevelType w:val="multilevel"/>
    <w:tmpl w:val="4A265719"/>
    <w:lvl w:ilvl="0" w:tentative="0">
      <w:start w:val="1"/>
      <w:numFmt w:val="decimal"/>
      <w:lvlText w:val="(%1)"/>
      <w:lvlJc w:val="left"/>
      <w:pPr>
        <w:ind w:left="440" w:hanging="440"/>
      </w:pPr>
      <w:rPr>
        <w:rFonts w:hint="eastAsia" w:ascii="仿宋" w:hAnsi="仿宋" w:eastAsia="仿宋"/>
      </w:rPr>
    </w:lvl>
    <w:lvl w:ilvl="1" w:tentative="0">
      <w:start w:val="1"/>
      <w:numFmt w:val="decimal"/>
      <w:lvlText w:val="%2、"/>
      <w:lvlJc w:val="left"/>
      <w:pPr>
        <w:ind w:left="800" w:hanging="360"/>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3">
    <w:nsid w:val="526A0617"/>
    <w:multiLevelType w:val="multilevel"/>
    <w:tmpl w:val="526A0617"/>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4">
    <w:nsid w:val="58DF2770"/>
    <w:multiLevelType w:val="multilevel"/>
    <w:tmpl w:val="58DF2770"/>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5">
    <w:nsid w:val="5B744602"/>
    <w:multiLevelType w:val="multilevel"/>
    <w:tmpl w:val="5B744602"/>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6122137A"/>
    <w:multiLevelType w:val="multilevel"/>
    <w:tmpl w:val="6122137A"/>
    <w:lvl w:ilvl="0" w:tentative="0">
      <w:start w:val="1"/>
      <w:numFmt w:val="chineseCountingThousand"/>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7">
    <w:nsid w:val="6E394CA4"/>
    <w:multiLevelType w:val="multilevel"/>
    <w:tmpl w:val="6E394CA4"/>
    <w:lvl w:ilvl="0" w:tentative="0">
      <w:start w:val="1"/>
      <w:numFmt w:val="chineseCountingThousand"/>
      <w:lvlText w:val="(%1)"/>
      <w:lvlJc w:val="left"/>
      <w:pPr>
        <w:ind w:left="440" w:hanging="440"/>
      </w:pPr>
    </w:lvl>
    <w:lvl w:ilvl="1" w:tentative="0">
      <w:start w:val="1"/>
      <w:numFmt w:val="decimal"/>
      <w:lvlText w:val="%2、"/>
      <w:lvlJc w:val="left"/>
      <w:pPr>
        <w:ind w:left="800" w:hanging="360"/>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8">
    <w:nsid w:val="6FC065E5"/>
    <w:multiLevelType w:val="multilevel"/>
    <w:tmpl w:val="6FC065E5"/>
    <w:lvl w:ilvl="0" w:tentative="0">
      <w:start w:val="1"/>
      <w:numFmt w:val="chineseCountingThousand"/>
      <w:lvlText w:val="(%1)"/>
      <w:lvlJc w:val="left"/>
      <w:pPr>
        <w:ind w:left="440" w:hanging="440"/>
      </w:pPr>
    </w:lvl>
    <w:lvl w:ilvl="1" w:tentative="0">
      <w:start w:val="1"/>
      <w:numFmt w:val="decimal"/>
      <w:lvlText w:val="%2、"/>
      <w:lvlJc w:val="left"/>
      <w:pPr>
        <w:ind w:left="800" w:hanging="360"/>
      </w:pPr>
      <w:rPr>
        <w:rFonts w:hint="default"/>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9">
    <w:nsid w:val="761BD01A"/>
    <w:multiLevelType w:val="singleLevel"/>
    <w:tmpl w:val="761BD01A"/>
    <w:lvl w:ilvl="0" w:tentative="0">
      <w:start w:val="7"/>
      <w:numFmt w:val="chineseCounting"/>
      <w:suff w:val="nothing"/>
      <w:lvlText w:val="（%1）"/>
      <w:lvlJc w:val="left"/>
      <w:rPr>
        <w:rFonts w:hint="eastAsia"/>
      </w:rPr>
    </w:lvl>
  </w:abstractNum>
  <w:abstractNum w:abstractNumId="20">
    <w:nsid w:val="77C62B4A"/>
    <w:multiLevelType w:val="multilevel"/>
    <w:tmpl w:val="77C62B4A"/>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1">
    <w:nsid w:val="78ED6A8D"/>
    <w:multiLevelType w:val="multilevel"/>
    <w:tmpl w:val="78ED6A8D"/>
    <w:lvl w:ilvl="0" w:tentative="0">
      <w:start w:val="1"/>
      <w:numFmt w:val="decimal"/>
      <w:lvlText w:val="（%1）"/>
      <w:lvlJc w:val="left"/>
      <w:pPr>
        <w:ind w:left="4409" w:hanging="440"/>
      </w:pPr>
      <w:rPr>
        <w:rFonts w:hint="eastAsia"/>
        <w:lang w:val="en-GB"/>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2">
    <w:nsid w:val="7A852604"/>
    <w:multiLevelType w:val="multilevel"/>
    <w:tmpl w:val="7A852604"/>
    <w:lvl w:ilvl="0" w:tentative="0">
      <w:start w:val="1"/>
      <w:numFmt w:val="decimal"/>
      <w:lvlText w:val="%1、"/>
      <w:lvlJc w:val="left"/>
      <w:pPr>
        <w:ind w:left="440" w:hanging="440"/>
      </w:pPr>
      <w:rPr>
        <w:rFonts w:hint="eastAsia"/>
      </w:rPr>
    </w:lvl>
    <w:lvl w:ilvl="1" w:tentative="0">
      <w:start w:val="1"/>
      <w:numFmt w:val="decimal"/>
      <w:lvlText w:val="%2、"/>
      <w:lvlJc w:val="left"/>
      <w:pPr>
        <w:ind w:left="880" w:hanging="440"/>
      </w:pPr>
      <w:rPr>
        <w:rFonts w:hint="eastAsia"/>
      </w:r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5"/>
  </w:num>
  <w:num w:numId="2">
    <w:abstractNumId w:val="16"/>
  </w:num>
  <w:num w:numId="3">
    <w:abstractNumId w:val="4"/>
  </w:num>
  <w:num w:numId="4">
    <w:abstractNumId w:val="18"/>
  </w:num>
  <w:num w:numId="5">
    <w:abstractNumId w:val="6"/>
  </w:num>
  <w:num w:numId="6">
    <w:abstractNumId w:val="7"/>
  </w:num>
  <w:num w:numId="7">
    <w:abstractNumId w:val="9"/>
  </w:num>
  <w:num w:numId="8">
    <w:abstractNumId w:val="19"/>
  </w:num>
  <w:num w:numId="9">
    <w:abstractNumId w:val="12"/>
  </w:num>
  <w:num w:numId="10">
    <w:abstractNumId w:val="14"/>
  </w:num>
  <w:num w:numId="11">
    <w:abstractNumId w:val="17"/>
  </w:num>
  <w:num w:numId="12">
    <w:abstractNumId w:val="22"/>
  </w:num>
  <w:num w:numId="13">
    <w:abstractNumId w:val="21"/>
  </w:num>
  <w:num w:numId="14">
    <w:abstractNumId w:val="2"/>
  </w:num>
  <w:num w:numId="15">
    <w:abstractNumId w:val="3"/>
  </w:num>
  <w:num w:numId="16">
    <w:abstractNumId w:val="0"/>
  </w:num>
  <w:num w:numId="17">
    <w:abstractNumId w:val="10"/>
  </w:num>
  <w:num w:numId="18">
    <w:abstractNumId w:val="8"/>
  </w:num>
  <w:num w:numId="19">
    <w:abstractNumId w:val="1"/>
  </w:num>
  <w:num w:numId="20">
    <w:abstractNumId w:val="15"/>
  </w:num>
  <w:num w:numId="21">
    <w:abstractNumId w:val="11"/>
  </w:num>
  <w:num w:numId="22">
    <w:abstractNumId w:val="2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7"/>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hdrShapeDefaults>
    <o:shapelayout v:ext="edit">
      <o:idmap v:ext="edit" data="5"/>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JhYmE2NDBkNTM4ZmQxZmFkMmVkYTE4NTVmY2RhNmEifQ=="/>
  </w:docVars>
  <w:rsids>
    <w:rsidRoot w:val="00E63993"/>
    <w:rsid w:val="000055C9"/>
    <w:rsid w:val="00005619"/>
    <w:rsid w:val="00007C35"/>
    <w:rsid w:val="00010BE2"/>
    <w:rsid w:val="00012B12"/>
    <w:rsid w:val="000130C6"/>
    <w:rsid w:val="00017911"/>
    <w:rsid w:val="000216EA"/>
    <w:rsid w:val="0002211D"/>
    <w:rsid w:val="00022F88"/>
    <w:rsid w:val="00023656"/>
    <w:rsid w:val="000306E6"/>
    <w:rsid w:val="00030A9B"/>
    <w:rsid w:val="00031892"/>
    <w:rsid w:val="00031E1C"/>
    <w:rsid w:val="000329F5"/>
    <w:rsid w:val="00033669"/>
    <w:rsid w:val="000367E7"/>
    <w:rsid w:val="00037850"/>
    <w:rsid w:val="00037A0B"/>
    <w:rsid w:val="0004175D"/>
    <w:rsid w:val="0004190F"/>
    <w:rsid w:val="00044A4F"/>
    <w:rsid w:val="000457BF"/>
    <w:rsid w:val="0004639B"/>
    <w:rsid w:val="00047A39"/>
    <w:rsid w:val="000510D9"/>
    <w:rsid w:val="0005366D"/>
    <w:rsid w:val="00053E91"/>
    <w:rsid w:val="00055048"/>
    <w:rsid w:val="00055537"/>
    <w:rsid w:val="00057CB9"/>
    <w:rsid w:val="00064BCD"/>
    <w:rsid w:val="00065814"/>
    <w:rsid w:val="00066DA5"/>
    <w:rsid w:val="00066FA9"/>
    <w:rsid w:val="00067010"/>
    <w:rsid w:val="000675E9"/>
    <w:rsid w:val="0007363D"/>
    <w:rsid w:val="00075EE4"/>
    <w:rsid w:val="00077679"/>
    <w:rsid w:val="00077FE0"/>
    <w:rsid w:val="00080241"/>
    <w:rsid w:val="00080EBC"/>
    <w:rsid w:val="000820C2"/>
    <w:rsid w:val="00084CAD"/>
    <w:rsid w:val="000850BB"/>
    <w:rsid w:val="00085E14"/>
    <w:rsid w:val="00086F33"/>
    <w:rsid w:val="0008739F"/>
    <w:rsid w:val="00094285"/>
    <w:rsid w:val="0009577F"/>
    <w:rsid w:val="000957CB"/>
    <w:rsid w:val="00095C26"/>
    <w:rsid w:val="00096B2A"/>
    <w:rsid w:val="000A151E"/>
    <w:rsid w:val="000A276C"/>
    <w:rsid w:val="000A4407"/>
    <w:rsid w:val="000A4A9F"/>
    <w:rsid w:val="000A635D"/>
    <w:rsid w:val="000A68EF"/>
    <w:rsid w:val="000B1EAD"/>
    <w:rsid w:val="000B5298"/>
    <w:rsid w:val="000B59C1"/>
    <w:rsid w:val="000C2795"/>
    <w:rsid w:val="000C2921"/>
    <w:rsid w:val="000C3B69"/>
    <w:rsid w:val="000C63DB"/>
    <w:rsid w:val="000C6794"/>
    <w:rsid w:val="000C6C98"/>
    <w:rsid w:val="000C743B"/>
    <w:rsid w:val="000D00FB"/>
    <w:rsid w:val="000D05B0"/>
    <w:rsid w:val="000D69FC"/>
    <w:rsid w:val="000D750E"/>
    <w:rsid w:val="000E02A7"/>
    <w:rsid w:val="000E077B"/>
    <w:rsid w:val="000E0DD3"/>
    <w:rsid w:val="000E2655"/>
    <w:rsid w:val="000E2D21"/>
    <w:rsid w:val="000E31C4"/>
    <w:rsid w:val="000E4830"/>
    <w:rsid w:val="000E523F"/>
    <w:rsid w:val="000E6149"/>
    <w:rsid w:val="000F169F"/>
    <w:rsid w:val="000F575E"/>
    <w:rsid w:val="000F5945"/>
    <w:rsid w:val="000F59DE"/>
    <w:rsid w:val="000F753F"/>
    <w:rsid w:val="000F767A"/>
    <w:rsid w:val="00100EB0"/>
    <w:rsid w:val="0010177B"/>
    <w:rsid w:val="001032E6"/>
    <w:rsid w:val="00103877"/>
    <w:rsid w:val="00104FBB"/>
    <w:rsid w:val="0011269E"/>
    <w:rsid w:val="001163BF"/>
    <w:rsid w:val="00120C85"/>
    <w:rsid w:val="001249D9"/>
    <w:rsid w:val="00133A75"/>
    <w:rsid w:val="00134A50"/>
    <w:rsid w:val="00134F28"/>
    <w:rsid w:val="00135090"/>
    <w:rsid w:val="001452C5"/>
    <w:rsid w:val="00146185"/>
    <w:rsid w:val="00146F45"/>
    <w:rsid w:val="0014773B"/>
    <w:rsid w:val="00150214"/>
    <w:rsid w:val="00151820"/>
    <w:rsid w:val="0015258A"/>
    <w:rsid w:val="00152C9E"/>
    <w:rsid w:val="00155317"/>
    <w:rsid w:val="001577B6"/>
    <w:rsid w:val="00161729"/>
    <w:rsid w:val="00161E49"/>
    <w:rsid w:val="00162D03"/>
    <w:rsid w:val="00163ED8"/>
    <w:rsid w:val="001655D3"/>
    <w:rsid w:val="00165E1E"/>
    <w:rsid w:val="001662DF"/>
    <w:rsid w:val="00166388"/>
    <w:rsid w:val="0017040F"/>
    <w:rsid w:val="00174665"/>
    <w:rsid w:val="00176FEB"/>
    <w:rsid w:val="001770A8"/>
    <w:rsid w:val="00180CF5"/>
    <w:rsid w:val="0018108F"/>
    <w:rsid w:val="001828F2"/>
    <w:rsid w:val="0018326F"/>
    <w:rsid w:val="00184B4A"/>
    <w:rsid w:val="00185B96"/>
    <w:rsid w:val="00186464"/>
    <w:rsid w:val="00186742"/>
    <w:rsid w:val="00190325"/>
    <w:rsid w:val="0019222F"/>
    <w:rsid w:val="00193341"/>
    <w:rsid w:val="001973D5"/>
    <w:rsid w:val="00197596"/>
    <w:rsid w:val="001979AE"/>
    <w:rsid w:val="001A108A"/>
    <w:rsid w:val="001A3D0F"/>
    <w:rsid w:val="001A3E3E"/>
    <w:rsid w:val="001A7150"/>
    <w:rsid w:val="001B1DFE"/>
    <w:rsid w:val="001C0F7A"/>
    <w:rsid w:val="001C11FC"/>
    <w:rsid w:val="001C1C6B"/>
    <w:rsid w:val="001C3F9A"/>
    <w:rsid w:val="001C4737"/>
    <w:rsid w:val="001C48DD"/>
    <w:rsid w:val="001C5AAA"/>
    <w:rsid w:val="001C706E"/>
    <w:rsid w:val="001D20F6"/>
    <w:rsid w:val="001D2C58"/>
    <w:rsid w:val="001E097D"/>
    <w:rsid w:val="001E28D0"/>
    <w:rsid w:val="001E3836"/>
    <w:rsid w:val="001E3ED5"/>
    <w:rsid w:val="001E41F7"/>
    <w:rsid w:val="001E4285"/>
    <w:rsid w:val="001E43E1"/>
    <w:rsid w:val="001E6843"/>
    <w:rsid w:val="001F12A5"/>
    <w:rsid w:val="001F1EC4"/>
    <w:rsid w:val="001F2051"/>
    <w:rsid w:val="001F2582"/>
    <w:rsid w:val="001F4A41"/>
    <w:rsid w:val="001F5735"/>
    <w:rsid w:val="001F5CA4"/>
    <w:rsid w:val="001F6170"/>
    <w:rsid w:val="001F6428"/>
    <w:rsid w:val="001F72C9"/>
    <w:rsid w:val="00201F31"/>
    <w:rsid w:val="0020299D"/>
    <w:rsid w:val="002029AD"/>
    <w:rsid w:val="002034A4"/>
    <w:rsid w:val="00203DBD"/>
    <w:rsid w:val="002051C8"/>
    <w:rsid w:val="00205BEE"/>
    <w:rsid w:val="002078C7"/>
    <w:rsid w:val="00212CE4"/>
    <w:rsid w:val="002136FB"/>
    <w:rsid w:val="00214FCC"/>
    <w:rsid w:val="002163D8"/>
    <w:rsid w:val="002204EF"/>
    <w:rsid w:val="00221A9D"/>
    <w:rsid w:val="00222777"/>
    <w:rsid w:val="002244C9"/>
    <w:rsid w:val="0023191B"/>
    <w:rsid w:val="0023247D"/>
    <w:rsid w:val="002332A2"/>
    <w:rsid w:val="002341F1"/>
    <w:rsid w:val="002344B8"/>
    <w:rsid w:val="002368C5"/>
    <w:rsid w:val="00237644"/>
    <w:rsid w:val="00251108"/>
    <w:rsid w:val="002518D9"/>
    <w:rsid w:val="002520BF"/>
    <w:rsid w:val="002534D7"/>
    <w:rsid w:val="00255519"/>
    <w:rsid w:val="00257B19"/>
    <w:rsid w:val="00260EEE"/>
    <w:rsid w:val="002612B1"/>
    <w:rsid w:val="00261AA9"/>
    <w:rsid w:val="00264B55"/>
    <w:rsid w:val="00264CFB"/>
    <w:rsid w:val="00267345"/>
    <w:rsid w:val="00267686"/>
    <w:rsid w:val="002713DC"/>
    <w:rsid w:val="00272567"/>
    <w:rsid w:val="002738C1"/>
    <w:rsid w:val="0027430D"/>
    <w:rsid w:val="00274955"/>
    <w:rsid w:val="0027580D"/>
    <w:rsid w:val="00281296"/>
    <w:rsid w:val="00281C7B"/>
    <w:rsid w:val="00283259"/>
    <w:rsid w:val="0028334B"/>
    <w:rsid w:val="00290703"/>
    <w:rsid w:val="00291F04"/>
    <w:rsid w:val="00292CBC"/>
    <w:rsid w:val="002A03C5"/>
    <w:rsid w:val="002A1056"/>
    <w:rsid w:val="002A2634"/>
    <w:rsid w:val="002A2E14"/>
    <w:rsid w:val="002A3CE1"/>
    <w:rsid w:val="002A4C8C"/>
    <w:rsid w:val="002A55DF"/>
    <w:rsid w:val="002B01F8"/>
    <w:rsid w:val="002B43AC"/>
    <w:rsid w:val="002B676A"/>
    <w:rsid w:val="002B6BCC"/>
    <w:rsid w:val="002B6D0A"/>
    <w:rsid w:val="002C33BD"/>
    <w:rsid w:val="002C38A5"/>
    <w:rsid w:val="002D06C1"/>
    <w:rsid w:val="002D0AD5"/>
    <w:rsid w:val="002D1472"/>
    <w:rsid w:val="002D25D3"/>
    <w:rsid w:val="002D6758"/>
    <w:rsid w:val="002D739A"/>
    <w:rsid w:val="002D7A73"/>
    <w:rsid w:val="002E4283"/>
    <w:rsid w:val="002E4372"/>
    <w:rsid w:val="002E717D"/>
    <w:rsid w:val="002F3EE3"/>
    <w:rsid w:val="002F431A"/>
    <w:rsid w:val="002F5023"/>
    <w:rsid w:val="00302398"/>
    <w:rsid w:val="003037A0"/>
    <w:rsid w:val="00303A72"/>
    <w:rsid w:val="0030495A"/>
    <w:rsid w:val="003052E6"/>
    <w:rsid w:val="0030569A"/>
    <w:rsid w:val="003065B3"/>
    <w:rsid w:val="00306BAF"/>
    <w:rsid w:val="003111B0"/>
    <w:rsid w:val="00315D19"/>
    <w:rsid w:val="003234B8"/>
    <w:rsid w:val="00323EE9"/>
    <w:rsid w:val="003300C3"/>
    <w:rsid w:val="00331DC7"/>
    <w:rsid w:val="00332BA4"/>
    <w:rsid w:val="003347FC"/>
    <w:rsid w:val="00335F64"/>
    <w:rsid w:val="00336501"/>
    <w:rsid w:val="00336E92"/>
    <w:rsid w:val="00342E52"/>
    <w:rsid w:val="00345A1A"/>
    <w:rsid w:val="003460EF"/>
    <w:rsid w:val="00350042"/>
    <w:rsid w:val="003520A7"/>
    <w:rsid w:val="003522FE"/>
    <w:rsid w:val="003557F0"/>
    <w:rsid w:val="00356689"/>
    <w:rsid w:val="003609D3"/>
    <w:rsid w:val="00362FA6"/>
    <w:rsid w:val="003654DE"/>
    <w:rsid w:val="0036575E"/>
    <w:rsid w:val="003717E2"/>
    <w:rsid w:val="003757D8"/>
    <w:rsid w:val="00375CC5"/>
    <w:rsid w:val="00382DD5"/>
    <w:rsid w:val="00383DFB"/>
    <w:rsid w:val="003854AE"/>
    <w:rsid w:val="0038651C"/>
    <w:rsid w:val="00387F65"/>
    <w:rsid w:val="00390B57"/>
    <w:rsid w:val="003910C1"/>
    <w:rsid w:val="00391537"/>
    <w:rsid w:val="003934E4"/>
    <w:rsid w:val="003A0181"/>
    <w:rsid w:val="003A0D3A"/>
    <w:rsid w:val="003A21C8"/>
    <w:rsid w:val="003A2A5D"/>
    <w:rsid w:val="003A2B4F"/>
    <w:rsid w:val="003A4A00"/>
    <w:rsid w:val="003B055C"/>
    <w:rsid w:val="003B157B"/>
    <w:rsid w:val="003B1A12"/>
    <w:rsid w:val="003B22C8"/>
    <w:rsid w:val="003B448A"/>
    <w:rsid w:val="003B44A8"/>
    <w:rsid w:val="003B48A7"/>
    <w:rsid w:val="003B4F85"/>
    <w:rsid w:val="003B6FAD"/>
    <w:rsid w:val="003C4DD8"/>
    <w:rsid w:val="003C6A9D"/>
    <w:rsid w:val="003C6D31"/>
    <w:rsid w:val="003C7227"/>
    <w:rsid w:val="003D12B8"/>
    <w:rsid w:val="003D4D05"/>
    <w:rsid w:val="003D5591"/>
    <w:rsid w:val="003D5F6F"/>
    <w:rsid w:val="003E1D07"/>
    <w:rsid w:val="003E5A51"/>
    <w:rsid w:val="003E5F2C"/>
    <w:rsid w:val="003F006B"/>
    <w:rsid w:val="003F00AC"/>
    <w:rsid w:val="003F1038"/>
    <w:rsid w:val="003F234F"/>
    <w:rsid w:val="003F26C0"/>
    <w:rsid w:val="003F2D0E"/>
    <w:rsid w:val="003F4F70"/>
    <w:rsid w:val="00401A4E"/>
    <w:rsid w:val="00401C2C"/>
    <w:rsid w:val="00402FE4"/>
    <w:rsid w:val="00405722"/>
    <w:rsid w:val="004062E5"/>
    <w:rsid w:val="00420330"/>
    <w:rsid w:val="00425764"/>
    <w:rsid w:val="00425A24"/>
    <w:rsid w:val="004269FB"/>
    <w:rsid w:val="00426E47"/>
    <w:rsid w:val="0043131B"/>
    <w:rsid w:val="004316F0"/>
    <w:rsid w:val="00435067"/>
    <w:rsid w:val="00440AC3"/>
    <w:rsid w:val="004415F4"/>
    <w:rsid w:val="00443158"/>
    <w:rsid w:val="0044625C"/>
    <w:rsid w:val="00451839"/>
    <w:rsid w:val="00454EC3"/>
    <w:rsid w:val="00457C74"/>
    <w:rsid w:val="004610E5"/>
    <w:rsid w:val="00462560"/>
    <w:rsid w:val="00464F67"/>
    <w:rsid w:val="00470AF3"/>
    <w:rsid w:val="00470B93"/>
    <w:rsid w:val="00471252"/>
    <w:rsid w:val="00473B14"/>
    <w:rsid w:val="004774E0"/>
    <w:rsid w:val="004775EB"/>
    <w:rsid w:val="00480025"/>
    <w:rsid w:val="00482C25"/>
    <w:rsid w:val="00483130"/>
    <w:rsid w:val="00486810"/>
    <w:rsid w:val="00486C99"/>
    <w:rsid w:val="00487158"/>
    <w:rsid w:val="00490171"/>
    <w:rsid w:val="00490ACC"/>
    <w:rsid w:val="0049107D"/>
    <w:rsid w:val="00491970"/>
    <w:rsid w:val="00494353"/>
    <w:rsid w:val="004956CA"/>
    <w:rsid w:val="004A015A"/>
    <w:rsid w:val="004A096E"/>
    <w:rsid w:val="004A1841"/>
    <w:rsid w:val="004A1C27"/>
    <w:rsid w:val="004A1ED3"/>
    <w:rsid w:val="004A37AF"/>
    <w:rsid w:val="004A546E"/>
    <w:rsid w:val="004A5BA5"/>
    <w:rsid w:val="004A6D09"/>
    <w:rsid w:val="004B09DB"/>
    <w:rsid w:val="004B5A2C"/>
    <w:rsid w:val="004B5D52"/>
    <w:rsid w:val="004B60F2"/>
    <w:rsid w:val="004B6A9D"/>
    <w:rsid w:val="004B773A"/>
    <w:rsid w:val="004B7D90"/>
    <w:rsid w:val="004C182F"/>
    <w:rsid w:val="004C2910"/>
    <w:rsid w:val="004C2D9C"/>
    <w:rsid w:val="004C5D29"/>
    <w:rsid w:val="004C6A76"/>
    <w:rsid w:val="004D1D20"/>
    <w:rsid w:val="004D210B"/>
    <w:rsid w:val="004D38A6"/>
    <w:rsid w:val="004D57CE"/>
    <w:rsid w:val="004D60A0"/>
    <w:rsid w:val="004D682B"/>
    <w:rsid w:val="004D7901"/>
    <w:rsid w:val="004E0DB6"/>
    <w:rsid w:val="004E0F9F"/>
    <w:rsid w:val="004E26D7"/>
    <w:rsid w:val="004E35C9"/>
    <w:rsid w:val="004E3B84"/>
    <w:rsid w:val="004E41CD"/>
    <w:rsid w:val="004E6856"/>
    <w:rsid w:val="004F1A7A"/>
    <w:rsid w:val="004F4B79"/>
    <w:rsid w:val="005006C2"/>
    <w:rsid w:val="0050710F"/>
    <w:rsid w:val="00510897"/>
    <w:rsid w:val="005149F3"/>
    <w:rsid w:val="00515766"/>
    <w:rsid w:val="00516FC9"/>
    <w:rsid w:val="005220B3"/>
    <w:rsid w:val="00522E94"/>
    <w:rsid w:val="00523EE6"/>
    <w:rsid w:val="00524510"/>
    <w:rsid w:val="00527303"/>
    <w:rsid w:val="00527BEA"/>
    <w:rsid w:val="00532EC7"/>
    <w:rsid w:val="00533AD4"/>
    <w:rsid w:val="00535304"/>
    <w:rsid w:val="00537A16"/>
    <w:rsid w:val="00537B5D"/>
    <w:rsid w:val="00537EE2"/>
    <w:rsid w:val="0054088F"/>
    <w:rsid w:val="00540929"/>
    <w:rsid w:val="00540D9B"/>
    <w:rsid w:val="005415C2"/>
    <w:rsid w:val="00543AA0"/>
    <w:rsid w:val="00543FC3"/>
    <w:rsid w:val="0054435C"/>
    <w:rsid w:val="005452B7"/>
    <w:rsid w:val="005464B0"/>
    <w:rsid w:val="00550F85"/>
    <w:rsid w:val="0055111F"/>
    <w:rsid w:val="0055125B"/>
    <w:rsid w:val="005527A0"/>
    <w:rsid w:val="005530D4"/>
    <w:rsid w:val="0055366A"/>
    <w:rsid w:val="0055649C"/>
    <w:rsid w:val="00557056"/>
    <w:rsid w:val="00557107"/>
    <w:rsid w:val="005578A5"/>
    <w:rsid w:val="00560C8E"/>
    <w:rsid w:val="005615BF"/>
    <w:rsid w:val="0056199F"/>
    <w:rsid w:val="00562428"/>
    <w:rsid w:val="005640C5"/>
    <w:rsid w:val="0056634A"/>
    <w:rsid w:val="00570BA2"/>
    <w:rsid w:val="005733A3"/>
    <w:rsid w:val="00573640"/>
    <w:rsid w:val="00575935"/>
    <w:rsid w:val="00575F76"/>
    <w:rsid w:val="0057712A"/>
    <w:rsid w:val="005820C6"/>
    <w:rsid w:val="00582294"/>
    <w:rsid w:val="005824C7"/>
    <w:rsid w:val="00582639"/>
    <w:rsid w:val="00584BDD"/>
    <w:rsid w:val="005850B3"/>
    <w:rsid w:val="00595F1C"/>
    <w:rsid w:val="00595FC5"/>
    <w:rsid w:val="005966DC"/>
    <w:rsid w:val="005A19C8"/>
    <w:rsid w:val="005A6648"/>
    <w:rsid w:val="005B26E6"/>
    <w:rsid w:val="005B54EA"/>
    <w:rsid w:val="005B58C9"/>
    <w:rsid w:val="005B6E53"/>
    <w:rsid w:val="005B7BDE"/>
    <w:rsid w:val="005C05AF"/>
    <w:rsid w:val="005C4C45"/>
    <w:rsid w:val="005D0853"/>
    <w:rsid w:val="005D1FCA"/>
    <w:rsid w:val="005D54DC"/>
    <w:rsid w:val="005D6A31"/>
    <w:rsid w:val="005D71B0"/>
    <w:rsid w:val="005E0FDA"/>
    <w:rsid w:val="005E34C0"/>
    <w:rsid w:val="005E56AC"/>
    <w:rsid w:val="005E5969"/>
    <w:rsid w:val="005E5A8F"/>
    <w:rsid w:val="005E7D5F"/>
    <w:rsid w:val="005F13BD"/>
    <w:rsid w:val="005F1A47"/>
    <w:rsid w:val="005F5990"/>
    <w:rsid w:val="005F6113"/>
    <w:rsid w:val="005F6C71"/>
    <w:rsid w:val="005F7059"/>
    <w:rsid w:val="005F720E"/>
    <w:rsid w:val="005F7DA0"/>
    <w:rsid w:val="00600D06"/>
    <w:rsid w:val="00602603"/>
    <w:rsid w:val="00604046"/>
    <w:rsid w:val="00606C07"/>
    <w:rsid w:val="00607668"/>
    <w:rsid w:val="00610B63"/>
    <w:rsid w:val="0061261F"/>
    <w:rsid w:val="006145FA"/>
    <w:rsid w:val="00614982"/>
    <w:rsid w:val="00615770"/>
    <w:rsid w:val="00615E63"/>
    <w:rsid w:val="0061744B"/>
    <w:rsid w:val="00617CFF"/>
    <w:rsid w:val="0062129A"/>
    <w:rsid w:val="00622694"/>
    <w:rsid w:val="006250A6"/>
    <w:rsid w:val="00633401"/>
    <w:rsid w:val="0063424B"/>
    <w:rsid w:val="006344D9"/>
    <w:rsid w:val="006346B8"/>
    <w:rsid w:val="00636BC0"/>
    <w:rsid w:val="00637439"/>
    <w:rsid w:val="006375CC"/>
    <w:rsid w:val="0064004C"/>
    <w:rsid w:val="0064095B"/>
    <w:rsid w:val="006447EE"/>
    <w:rsid w:val="0064544C"/>
    <w:rsid w:val="006503E5"/>
    <w:rsid w:val="00650533"/>
    <w:rsid w:val="00650D72"/>
    <w:rsid w:val="006513EE"/>
    <w:rsid w:val="006526E2"/>
    <w:rsid w:val="00652864"/>
    <w:rsid w:val="00654064"/>
    <w:rsid w:val="00656178"/>
    <w:rsid w:val="00657268"/>
    <w:rsid w:val="00660771"/>
    <w:rsid w:val="00662607"/>
    <w:rsid w:val="00664410"/>
    <w:rsid w:val="0066662D"/>
    <w:rsid w:val="00666790"/>
    <w:rsid w:val="00666B1E"/>
    <w:rsid w:val="00666C93"/>
    <w:rsid w:val="0067157B"/>
    <w:rsid w:val="00672455"/>
    <w:rsid w:val="00676502"/>
    <w:rsid w:val="00677A27"/>
    <w:rsid w:val="00677A64"/>
    <w:rsid w:val="00677BE7"/>
    <w:rsid w:val="006812A0"/>
    <w:rsid w:val="006828CC"/>
    <w:rsid w:val="00683A7A"/>
    <w:rsid w:val="00684B15"/>
    <w:rsid w:val="00687F1E"/>
    <w:rsid w:val="00693E30"/>
    <w:rsid w:val="00695284"/>
    <w:rsid w:val="0069764B"/>
    <w:rsid w:val="00697A2F"/>
    <w:rsid w:val="00697CC1"/>
    <w:rsid w:val="006A023D"/>
    <w:rsid w:val="006A02B4"/>
    <w:rsid w:val="006A38A7"/>
    <w:rsid w:val="006A6B99"/>
    <w:rsid w:val="006A6B9D"/>
    <w:rsid w:val="006B0426"/>
    <w:rsid w:val="006B0FC4"/>
    <w:rsid w:val="006B2608"/>
    <w:rsid w:val="006B405D"/>
    <w:rsid w:val="006B670B"/>
    <w:rsid w:val="006C1912"/>
    <w:rsid w:val="006C436C"/>
    <w:rsid w:val="006D4C00"/>
    <w:rsid w:val="006D4F5B"/>
    <w:rsid w:val="006D5409"/>
    <w:rsid w:val="006D641D"/>
    <w:rsid w:val="006D7F34"/>
    <w:rsid w:val="006E00F8"/>
    <w:rsid w:val="006E0513"/>
    <w:rsid w:val="006E5214"/>
    <w:rsid w:val="006F297E"/>
    <w:rsid w:val="006F4084"/>
    <w:rsid w:val="00700996"/>
    <w:rsid w:val="00700C8F"/>
    <w:rsid w:val="00706060"/>
    <w:rsid w:val="007070F7"/>
    <w:rsid w:val="007112E6"/>
    <w:rsid w:val="007133D8"/>
    <w:rsid w:val="00714AC4"/>
    <w:rsid w:val="00715071"/>
    <w:rsid w:val="007174A9"/>
    <w:rsid w:val="00721DDB"/>
    <w:rsid w:val="00722E6A"/>
    <w:rsid w:val="007304D4"/>
    <w:rsid w:val="00730EE0"/>
    <w:rsid w:val="007325F0"/>
    <w:rsid w:val="00733609"/>
    <w:rsid w:val="00733FED"/>
    <w:rsid w:val="00734D48"/>
    <w:rsid w:val="00736C3B"/>
    <w:rsid w:val="00740D2B"/>
    <w:rsid w:val="00741622"/>
    <w:rsid w:val="007445C8"/>
    <w:rsid w:val="00745D14"/>
    <w:rsid w:val="0075120D"/>
    <w:rsid w:val="0075136E"/>
    <w:rsid w:val="00752F5C"/>
    <w:rsid w:val="007535FA"/>
    <w:rsid w:val="007567E4"/>
    <w:rsid w:val="00756E5D"/>
    <w:rsid w:val="00757267"/>
    <w:rsid w:val="007628E2"/>
    <w:rsid w:val="00766F2A"/>
    <w:rsid w:val="00771CC1"/>
    <w:rsid w:val="00772350"/>
    <w:rsid w:val="00772F96"/>
    <w:rsid w:val="00774FD6"/>
    <w:rsid w:val="0077518E"/>
    <w:rsid w:val="007763FC"/>
    <w:rsid w:val="00776A62"/>
    <w:rsid w:val="00785101"/>
    <w:rsid w:val="007852FE"/>
    <w:rsid w:val="0078792E"/>
    <w:rsid w:val="007879C4"/>
    <w:rsid w:val="00787FA7"/>
    <w:rsid w:val="007916C9"/>
    <w:rsid w:val="00793FF9"/>
    <w:rsid w:val="00796D5C"/>
    <w:rsid w:val="007A087D"/>
    <w:rsid w:val="007A14F9"/>
    <w:rsid w:val="007A1745"/>
    <w:rsid w:val="007A6ACC"/>
    <w:rsid w:val="007B011A"/>
    <w:rsid w:val="007B060A"/>
    <w:rsid w:val="007B3711"/>
    <w:rsid w:val="007B3E2C"/>
    <w:rsid w:val="007B4790"/>
    <w:rsid w:val="007B6813"/>
    <w:rsid w:val="007C0DC4"/>
    <w:rsid w:val="007C0F9A"/>
    <w:rsid w:val="007C285E"/>
    <w:rsid w:val="007C341F"/>
    <w:rsid w:val="007C3F58"/>
    <w:rsid w:val="007C5690"/>
    <w:rsid w:val="007C6C80"/>
    <w:rsid w:val="007D0BF5"/>
    <w:rsid w:val="007D2D31"/>
    <w:rsid w:val="007D547D"/>
    <w:rsid w:val="007D7039"/>
    <w:rsid w:val="007E1C3D"/>
    <w:rsid w:val="007E1D92"/>
    <w:rsid w:val="007E1F3C"/>
    <w:rsid w:val="007E39B7"/>
    <w:rsid w:val="007E4F83"/>
    <w:rsid w:val="007E72C9"/>
    <w:rsid w:val="007E7F75"/>
    <w:rsid w:val="007F1700"/>
    <w:rsid w:val="007F367B"/>
    <w:rsid w:val="007F70FD"/>
    <w:rsid w:val="00800674"/>
    <w:rsid w:val="00802D6E"/>
    <w:rsid w:val="00803D75"/>
    <w:rsid w:val="0080665B"/>
    <w:rsid w:val="00807D33"/>
    <w:rsid w:val="00811884"/>
    <w:rsid w:val="0081201B"/>
    <w:rsid w:val="008125D4"/>
    <w:rsid w:val="0081381B"/>
    <w:rsid w:val="00814B23"/>
    <w:rsid w:val="00824476"/>
    <w:rsid w:val="00825113"/>
    <w:rsid w:val="008255AF"/>
    <w:rsid w:val="00826508"/>
    <w:rsid w:val="00826F85"/>
    <w:rsid w:val="00830AC5"/>
    <w:rsid w:val="008316C9"/>
    <w:rsid w:val="00836B8B"/>
    <w:rsid w:val="00841EA5"/>
    <w:rsid w:val="00842055"/>
    <w:rsid w:val="00843427"/>
    <w:rsid w:val="00845955"/>
    <w:rsid w:val="00845BEE"/>
    <w:rsid w:val="0085099B"/>
    <w:rsid w:val="00853D5A"/>
    <w:rsid w:val="00855FBD"/>
    <w:rsid w:val="008572F2"/>
    <w:rsid w:val="00860CB6"/>
    <w:rsid w:val="00861F8E"/>
    <w:rsid w:val="0086290B"/>
    <w:rsid w:val="008645AF"/>
    <w:rsid w:val="0086737F"/>
    <w:rsid w:val="008679CF"/>
    <w:rsid w:val="0087112B"/>
    <w:rsid w:val="00871AE1"/>
    <w:rsid w:val="00871BC3"/>
    <w:rsid w:val="008724FA"/>
    <w:rsid w:val="00874508"/>
    <w:rsid w:val="00875A0C"/>
    <w:rsid w:val="00876CF8"/>
    <w:rsid w:val="008817B7"/>
    <w:rsid w:val="00881D9A"/>
    <w:rsid w:val="00881EA4"/>
    <w:rsid w:val="00883379"/>
    <w:rsid w:val="00883AF6"/>
    <w:rsid w:val="008876E8"/>
    <w:rsid w:val="0089436F"/>
    <w:rsid w:val="00894423"/>
    <w:rsid w:val="0089629B"/>
    <w:rsid w:val="0089689E"/>
    <w:rsid w:val="00897631"/>
    <w:rsid w:val="008A4786"/>
    <w:rsid w:val="008A59CF"/>
    <w:rsid w:val="008A6556"/>
    <w:rsid w:val="008B2737"/>
    <w:rsid w:val="008B3311"/>
    <w:rsid w:val="008B3D6E"/>
    <w:rsid w:val="008B55F4"/>
    <w:rsid w:val="008C0A58"/>
    <w:rsid w:val="008C175C"/>
    <w:rsid w:val="008C2529"/>
    <w:rsid w:val="008D09FA"/>
    <w:rsid w:val="008D1C22"/>
    <w:rsid w:val="008D352B"/>
    <w:rsid w:val="008D3CB2"/>
    <w:rsid w:val="008D42F8"/>
    <w:rsid w:val="008D527E"/>
    <w:rsid w:val="008D6A27"/>
    <w:rsid w:val="008E5A0D"/>
    <w:rsid w:val="008E5C5D"/>
    <w:rsid w:val="008E76FC"/>
    <w:rsid w:val="008E7752"/>
    <w:rsid w:val="008F2272"/>
    <w:rsid w:val="008F2A6F"/>
    <w:rsid w:val="008F31E2"/>
    <w:rsid w:val="008F4C18"/>
    <w:rsid w:val="008F54FC"/>
    <w:rsid w:val="008F68CB"/>
    <w:rsid w:val="008F733E"/>
    <w:rsid w:val="0090220F"/>
    <w:rsid w:val="0090366E"/>
    <w:rsid w:val="009103E9"/>
    <w:rsid w:val="009159FA"/>
    <w:rsid w:val="00916444"/>
    <w:rsid w:val="009169B3"/>
    <w:rsid w:val="00916A15"/>
    <w:rsid w:val="009173C2"/>
    <w:rsid w:val="0091795E"/>
    <w:rsid w:val="009207D8"/>
    <w:rsid w:val="0092173F"/>
    <w:rsid w:val="00923AB7"/>
    <w:rsid w:val="009255A1"/>
    <w:rsid w:val="00926655"/>
    <w:rsid w:val="00927742"/>
    <w:rsid w:val="00930443"/>
    <w:rsid w:val="00931DD1"/>
    <w:rsid w:val="00932605"/>
    <w:rsid w:val="00933C29"/>
    <w:rsid w:val="00934B2D"/>
    <w:rsid w:val="009371CF"/>
    <w:rsid w:val="00937BBD"/>
    <w:rsid w:val="00941BD0"/>
    <w:rsid w:val="00941D13"/>
    <w:rsid w:val="009446F7"/>
    <w:rsid w:val="00945F03"/>
    <w:rsid w:val="00947263"/>
    <w:rsid w:val="00947FD1"/>
    <w:rsid w:val="009521D7"/>
    <w:rsid w:val="00952C61"/>
    <w:rsid w:val="00956636"/>
    <w:rsid w:val="00960E4E"/>
    <w:rsid w:val="009617A5"/>
    <w:rsid w:val="00962C10"/>
    <w:rsid w:val="00963019"/>
    <w:rsid w:val="00965180"/>
    <w:rsid w:val="009665EC"/>
    <w:rsid w:val="00970209"/>
    <w:rsid w:val="00971AED"/>
    <w:rsid w:val="009728B3"/>
    <w:rsid w:val="00973D06"/>
    <w:rsid w:val="00974CD7"/>
    <w:rsid w:val="00975314"/>
    <w:rsid w:val="009761B5"/>
    <w:rsid w:val="00977466"/>
    <w:rsid w:val="00977E77"/>
    <w:rsid w:val="00980724"/>
    <w:rsid w:val="009809BE"/>
    <w:rsid w:val="00981730"/>
    <w:rsid w:val="009821DC"/>
    <w:rsid w:val="009830B1"/>
    <w:rsid w:val="0098346F"/>
    <w:rsid w:val="0098385D"/>
    <w:rsid w:val="00984754"/>
    <w:rsid w:val="00986796"/>
    <w:rsid w:val="00987461"/>
    <w:rsid w:val="00987E5A"/>
    <w:rsid w:val="0099071B"/>
    <w:rsid w:val="00990AC1"/>
    <w:rsid w:val="00990E75"/>
    <w:rsid w:val="009910EA"/>
    <w:rsid w:val="00991527"/>
    <w:rsid w:val="0099358F"/>
    <w:rsid w:val="0099572B"/>
    <w:rsid w:val="009A0A93"/>
    <w:rsid w:val="009A1553"/>
    <w:rsid w:val="009A2E0B"/>
    <w:rsid w:val="009A34EA"/>
    <w:rsid w:val="009A40EA"/>
    <w:rsid w:val="009A7F8E"/>
    <w:rsid w:val="009B0F3B"/>
    <w:rsid w:val="009C4712"/>
    <w:rsid w:val="009C5C9B"/>
    <w:rsid w:val="009C79FA"/>
    <w:rsid w:val="009D206A"/>
    <w:rsid w:val="009D47BD"/>
    <w:rsid w:val="009D47C3"/>
    <w:rsid w:val="009D4F72"/>
    <w:rsid w:val="009D5888"/>
    <w:rsid w:val="009D65B8"/>
    <w:rsid w:val="009D7E14"/>
    <w:rsid w:val="009E222F"/>
    <w:rsid w:val="009E3426"/>
    <w:rsid w:val="009E3AEA"/>
    <w:rsid w:val="009E3D2E"/>
    <w:rsid w:val="009E75B9"/>
    <w:rsid w:val="009F3C3F"/>
    <w:rsid w:val="009F571D"/>
    <w:rsid w:val="009F614B"/>
    <w:rsid w:val="009F7715"/>
    <w:rsid w:val="00A001E9"/>
    <w:rsid w:val="00A0237E"/>
    <w:rsid w:val="00A026B7"/>
    <w:rsid w:val="00A0460F"/>
    <w:rsid w:val="00A04B91"/>
    <w:rsid w:val="00A06EC9"/>
    <w:rsid w:val="00A07041"/>
    <w:rsid w:val="00A07CB2"/>
    <w:rsid w:val="00A10DA2"/>
    <w:rsid w:val="00A1135D"/>
    <w:rsid w:val="00A11CF5"/>
    <w:rsid w:val="00A1218E"/>
    <w:rsid w:val="00A15EEA"/>
    <w:rsid w:val="00A16B76"/>
    <w:rsid w:val="00A171BF"/>
    <w:rsid w:val="00A20E6D"/>
    <w:rsid w:val="00A213E8"/>
    <w:rsid w:val="00A22510"/>
    <w:rsid w:val="00A30397"/>
    <w:rsid w:val="00A31601"/>
    <w:rsid w:val="00A3188B"/>
    <w:rsid w:val="00A31B4B"/>
    <w:rsid w:val="00A325EB"/>
    <w:rsid w:val="00A33067"/>
    <w:rsid w:val="00A3368D"/>
    <w:rsid w:val="00A348FD"/>
    <w:rsid w:val="00A35D57"/>
    <w:rsid w:val="00A36BDC"/>
    <w:rsid w:val="00A36D65"/>
    <w:rsid w:val="00A50931"/>
    <w:rsid w:val="00A51865"/>
    <w:rsid w:val="00A545D7"/>
    <w:rsid w:val="00A563F1"/>
    <w:rsid w:val="00A566AE"/>
    <w:rsid w:val="00A604C5"/>
    <w:rsid w:val="00A60930"/>
    <w:rsid w:val="00A63078"/>
    <w:rsid w:val="00A6426E"/>
    <w:rsid w:val="00A64F81"/>
    <w:rsid w:val="00A651E1"/>
    <w:rsid w:val="00A73CDD"/>
    <w:rsid w:val="00A7649F"/>
    <w:rsid w:val="00A7787D"/>
    <w:rsid w:val="00A83486"/>
    <w:rsid w:val="00A83BF3"/>
    <w:rsid w:val="00A84126"/>
    <w:rsid w:val="00A86ECF"/>
    <w:rsid w:val="00A87BB3"/>
    <w:rsid w:val="00A92100"/>
    <w:rsid w:val="00A9316D"/>
    <w:rsid w:val="00AA0277"/>
    <w:rsid w:val="00AA3121"/>
    <w:rsid w:val="00AA61BD"/>
    <w:rsid w:val="00AB06D4"/>
    <w:rsid w:val="00AB309A"/>
    <w:rsid w:val="00AB46D2"/>
    <w:rsid w:val="00AB674E"/>
    <w:rsid w:val="00AB69EA"/>
    <w:rsid w:val="00AC0052"/>
    <w:rsid w:val="00AC1DBA"/>
    <w:rsid w:val="00AC64C4"/>
    <w:rsid w:val="00AD4795"/>
    <w:rsid w:val="00AD6C7D"/>
    <w:rsid w:val="00AE0584"/>
    <w:rsid w:val="00AE19B2"/>
    <w:rsid w:val="00AE2FA8"/>
    <w:rsid w:val="00AE620D"/>
    <w:rsid w:val="00AE7E76"/>
    <w:rsid w:val="00AF039E"/>
    <w:rsid w:val="00AF0708"/>
    <w:rsid w:val="00AF4CBE"/>
    <w:rsid w:val="00AF54AC"/>
    <w:rsid w:val="00AF57FD"/>
    <w:rsid w:val="00AF6434"/>
    <w:rsid w:val="00B01C89"/>
    <w:rsid w:val="00B03B40"/>
    <w:rsid w:val="00B05968"/>
    <w:rsid w:val="00B172B0"/>
    <w:rsid w:val="00B231A9"/>
    <w:rsid w:val="00B26542"/>
    <w:rsid w:val="00B26BFF"/>
    <w:rsid w:val="00B26CA4"/>
    <w:rsid w:val="00B279ED"/>
    <w:rsid w:val="00B305EA"/>
    <w:rsid w:val="00B338FC"/>
    <w:rsid w:val="00B33E52"/>
    <w:rsid w:val="00B33FF1"/>
    <w:rsid w:val="00B34736"/>
    <w:rsid w:val="00B3576F"/>
    <w:rsid w:val="00B37410"/>
    <w:rsid w:val="00B37C5F"/>
    <w:rsid w:val="00B457D3"/>
    <w:rsid w:val="00B45B2A"/>
    <w:rsid w:val="00B46117"/>
    <w:rsid w:val="00B46361"/>
    <w:rsid w:val="00B47C41"/>
    <w:rsid w:val="00B5154B"/>
    <w:rsid w:val="00B523E1"/>
    <w:rsid w:val="00B54533"/>
    <w:rsid w:val="00B5580E"/>
    <w:rsid w:val="00B56381"/>
    <w:rsid w:val="00B5672C"/>
    <w:rsid w:val="00B64CB2"/>
    <w:rsid w:val="00B65569"/>
    <w:rsid w:val="00B67F60"/>
    <w:rsid w:val="00B715E3"/>
    <w:rsid w:val="00B71E5B"/>
    <w:rsid w:val="00B725F6"/>
    <w:rsid w:val="00B72DE3"/>
    <w:rsid w:val="00B73718"/>
    <w:rsid w:val="00B740EF"/>
    <w:rsid w:val="00B743F2"/>
    <w:rsid w:val="00B75B7E"/>
    <w:rsid w:val="00B766D1"/>
    <w:rsid w:val="00B775F8"/>
    <w:rsid w:val="00B811AC"/>
    <w:rsid w:val="00B82688"/>
    <w:rsid w:val="00B84CDB"/>
    <w:rsid w:val="00B8500F"/>
    <w:rsid w:val="00B85C5D"/>
    <w:rsid w:val="00B85CD9"/>
    <w:rsid w:val="00B86E97"/>
    <w:rsid w:val="00B90721"/>
    <w:rsid w:val="00B9225A"/>
    <w:rsid w:val="00B9333A"/>
    <w:rsid w:val="00B94663"/>
    <w:rsid w:val="00B96F89"/>
    <w:rsid w:val="00BA0073"/>
    <w:rsid w:val="00BA21F4"/>
    <w:rsid w:val="00BA2788"/>
    <w:rsid w:val="00BA5F78"/>
    <w:rsid w:val="00BA7BAD"/>
    <w:rsid w:val="00BB18F5"/>
    <w:rsid w:val="00BB2256"/>
    <w:rsid w:val="00BB4929"/>
    <w:rsid w:val="00BB602A"/>
    <w:rsid w:val="00BB60E2"/>
    <w:rsid w:val="00BC2B0A"/>
    <w:rsid w:val="00BC2B8B"/>
    <w:rsid w:val="00BC51B4"/>
    <w:rsid w:val="00BC53D1"/>
    <w:rsid w:val="00BC69CD"/>
    <w:rsid w:val="00BC7988"/>
    <w:rsid w:val="00BC7EAB"/>
    <w:rsid w:val="00BD4AD1"/>
    <w:rsid w:val="00BD6624"/>
    <w:rsid w:val="00BE0619"/>
    <w:rsid w:val="00BE1DB1"/>
    <w:rsid w:val="00BE3AB0"/>
    <w:rsid w:val="00BE6A06"/>
    <w:rsid w:val="00BE6B9D"/>
    <w:rsid w:val="00BE6C54"/>
    <w:rsid w:val="00BE7019"/>
    <w:rsid w:val="00BE7485"/>
    <w:rsid w:val="00BF114A"/>
    <w:rsid w:val="00BF276A"/>
    <w:rsid w:val="00BF2C02"/>
    <w:rsid w:val="00BF2DF0"/>
    <w:rsid w:val="00BF3A10"/>
    <w:rsid w:val="00BF5D7E"/>
    <w:rsid w:val="00C00014"/>
    <w:rsid w:val="00C061BE"/>
    <w:rsid w:val="00C06C34"/>
    <w:rsid w:val="00C07DFC"/>
    <w:rsid w:val="00C1097B"/>
    <w:rsid w:val="00C137B0"/>
    <w:rsid w:val="00C17112"/>
    <w:rsid w:val="00C204A2"/>
    <w:rsid w:val="00C21250"/>
    <w:rsid w:val="00C216AA"/>
    <w:rsid w:val="00C26F22"/>
    <w:rsid w:val="00C27479"/>
    <w:rsid w:val="00C27490"/>
    <w:rsid w:val="00C30177"/>
    <w:rsid w:val="00C30B84"/>
    <w:rsid w:val="00C31201"/>
    <w:rsid w:val="00C36C2A"/>
    <w:rsid w:val="00C36EA8"/>
    <w:rsid w:val="00C44FD0"/>
    <w:rsid w:val="00C47174"/>
    <w:rsid w:val="00C51CF1"/>
    <w:rsid w:val="00C522C2"/>
    <w:rsid w:val="00C52DF0"/>
    <w:rsid w:val="00C53A56"/>
    <w:rsid w:val="00C53FAB"/>
    <w:rsid w:val="00C55D98"/>
    <w:rsid w:val="00C5735F"/>
    <w:rsid w:val="00C60120"/>
    <w:rsid w:val="00C602F3"/>
    <w:rsid w:val="00C62370"/>
    <w:rsid w:val="00C62DF3"/>
    <w:rsid w:val="00C63609"/>
    <w:rsid w:val="00C63A77"/>
    <w:rsid w:val="00C644DF"/>
    <w:rsid w:val="00C671AE"/>
    <w:rsid w:val="00C71B99"/>
    <w:rsid w:val="00C7673D"/>
    <w:rsid w:val="00C76CC7"/>
    <w:rsid w:val="00C77E37"/>
    <w:rsid w:val="00C83622"/>
    <w:rsid w:val="00C86E0D"/>
    <w:rsid w:val="00C87088"/>
    <w:rsid w:val="00C920CD"/>
    <w:rsid w:val="00C9375F"/>
    <w:rsid w:val="00C93DC6"/>
    <w:rsid w:val="00C95E12"/>
    <w:rsid w:val="00C96801"/>
    <w:rsid w:val="00CA186C"/>
    <w:rsid w:val="00CA42A8"/>
    <w:rsid w:val="00CA6001"/>
    <w:rsid w:val="00CA6B57"/>
    <w:rsid w:val="00CA7B5C"/>
    <w:rsid w:val="00CB2A34"/>
    <w:rsid w:val="00CB31AD"/>
    <w:rsid w:val="00CB33E9"/>
    <w:rsid w:val="00CB4503"/>
    <w:rsid w:val="00CB4E28"/>
    <w:rsid w:val="00CB5A0E"/>
    <w:rsid w:val="00CC10F0"/>
    <w:rsid w:val="00CC3DF5"/>
    <w:rsid w:val="00CC4DCC"/>
    <w:rsid w:val="00CC574E"/>
    <w:rsid w:val="00CC7770"/>
    <w:rsid w:val="00CC7CC3"/>
    <w:rsid w:val="00CD010C"/>
    <w:rsid w:val="00CD0A31"/>
    <w:rsid w:val="00CD3319"/>
    <w:rsid w:val="00CD5015"/>
    <w:rsid w:val="00CD5CCA"/>
    <w:rsid w:val="00CD7649"/>
    <w:rsid w:val="00CE2E52"/>
    <w:rsid w:val="00CE3BDF"/>
    <w:rsid w:val="00CE63FE"/>
    <w:rsid w:val="00CE6522"/>
    <w:rsid w:val="00CE6818"/>
    <w:rsid w:val="00CE7302"/>
    <w:rsid w:val="00CF3084"/>
    <w:rsid w:val="00CF3954"/>
    <w:rsid w:val="00CF3E00"/>
    <w:rsid w:val="00CF5321"/>
    <w:rsid w:val="00CF5407"/>
    <w:rsid w:val="00D02073"/>
    <w:rsid w:val="00D0581B"/>
    <w:rsid w:val="00D11CB1"/>
    <w:rsid w:val="00D11E72"/>
    <w:rsid w:val="00D1210D"/>
    <w:rsid w:val="00D12CB3"/>
    <w:rsid w:val="00D140D7"/>
    <w:rsid w:val="00D14B09"/>
    <w:rsid w:val="00D22B52"/>
    <w:rsid w:val="00D239A9"/>
    <w:rsid w:val="00D2490B"/>
    <w:rsid w:val="00D26393"/>
    <w:rsid w:val="00D271EB"/>
    <w:rsid w:val="00D33D44"/>
    <w:rsid w:val="00D33EEE"/>
    <w:rsid w:val="00D34161"/>
    <w:rsid w:val="00D34D75"/>
    <w:rsid w:val="00D41503"/>
    <w:rsid w:val="00D46699"/>
    <w:rsid w:val="00D46C6B"/>
    <w:rsid w:val="00D47C66"/>
    <w:rsid w:val="00D50123"/>
    <w:rsid w:val="00D51F6E"/>
    <w:rsid w:val="00D52A77"/>
    <w:rsid w:val="00D540A9"/>
    <w:rsid w:val="00D571D2"/>
    <w:rsid w:val="00D60469"/>
    <w:rsid w:val="00D60DD7"/>
    <w:rsid w:val="00D616CB"/>
    <w:rsid w:val="00D61B90"/>
    <w:rsid w:val="00D63276"/>
    <w:rsid w:val="00D634DA"/>
    <w:rsid w:val="00D649DB"/>
    <w:rsid w:val="00D64CF5"/>
    <w:rsid w:val="00D65184"/>
    <w:rsid w:val="00D7008D"/>
    <w:rsid w:val="00D7034F"/>
    <w:rsid w:val="00D726F5"/>
    <w:rsid w:val="00D72F54"/>
    <w:rsid w:val="00D74010"/>
    <w:rsid w:val="00D74F6C"/>
    <w:rsid w:val="00D75354"/>
    <w:rsid w:val="00D80B01"/>
    <w:rsid w:val="00D80B36"/>
    <w:rsid w:val="00D83854"/>
    <w:rsid w:val="00D84150"/>
    <w:rsid w:val="00D841ED"/>
    <w:rsid w:val="00D84D13"/>
    <w:rsid w:val="00D8744A"/>
    <w:rsid w:val="00D953F9"/>
    <w:rsid w:val="00D95780"/>
    <w:rsid w:val="00D976FF"/>
    <w:rsid w:val="00D97738"/>
    <w:rsid w:val="00D97E43"/>
    <w:rsid w:val="00DA0277"/>
    <w:rsid w:val="00DA06DE"/>
    <w:rsid w:val="00DA10A0"/>
    <w:rsid w:val="00DA15DE"/>
    <w:rsid w:val="00DA47E4"/>
    <w:rsid w:val="00DA4B2E"/>
    <w:rsid w:val="00DA7DE3"/>
    <w:rsid w:val="00DB6283"/>
    <w:rsid w:val="00DC142F"/>
    <w:rsid w:val="00DC4B27"/>
    <w:rsid w:val="00DC65D0"/>
    <w:rsid w:val="00DD1A34"/>
    <w:rsid w:val="00DD2405"/>
    <w:rsid w:val="00DD47F8"/>
    <w:rsid w:val="00DD7271"/>
    <w:rsid w:val="00DD75FC"/>
    <w:rsid w:val="00DE00FD"/>
    <w:rsid w:val="00DE2F10"/>
    <w:rsid w:val="00DE39ED"/>
    <w:rsid w:val="00DE41C0"/>
    <w:rsid w:val="00DE4CC3"/>
    <w:rsid w:val="00DE6869"/>
    <w:rsid w:val="00DF0E56"/>
    <w:rsid w:val="00DF24BE"/>
    <w:rsid w:val="00DF291F"/>
    <w:rsid w:val="00DF2B22"/>
    <w:rsid w:val="00DF7DCA"/>
    <w:rsid w:val="00E013A5"/>
    <w:rsid w:val="00E01AB9"/>
    <w:rsid w:val="00E039BC"/>
    <w:rsid w:val="00E04E9B"/>
    <w:rsid w:val="00E0751F"/>
    <w:rsid w:val="00E10E7A"/>
    <w:rsid w:val="00E11674"/>
    <w:rsid w:val="00E1630E"/>
    <w:rsid w:val="00E17B2E"/>
    <w:rsid w:val="00E20312"/>
    <w:rsid w:val="00E20441"/>
    <w:rsid w:val="00E21B2D"/>
    <w:rsid w:val="00E22053"/>
    <w:rsid w:val="00E23158"/>
    <w:rsid w:val="00E23C18"/>
    <w:rsid w:val="00E23C77"/>
    <w:rsid w:val="00E26167"/>
    <w:rsid w:val="00E26241"/>
    <w:rsid w:val="00E26D4B"/>
    <w:rsid w:val="00E2738A"/>
    <w:rsid w:val="00E30192"/>
    <w:rsid w:val="00E304FC"/>
    <w:rsid w:val="00E32FA8"/>
    <w:rsid w:val="00E34272"/>
    <w:rsid w:val="00E352DC"/>
    <w:rsid w:val="00E37F47"/>
    <w:rsid w:val="00E40D9F"/>
    <w:rsid w:val="00E42ECB"/>
    <w:rsid w:val="00E5149A"/>
    <w:rsid w:val="00E55173"/>
    <w:rsid w:val="00E5682E"/>
    <w:rsid w:val="00E5790E"/>
    <w:rsid w:val="00E614C9"/>
    <w:rsid w:val="00E63993"/>
    <w:rsid w:val="00E75FCB"/>
    <w:rsid w:val="00E77204"/>
    <w:rsid w:val="00E77FA9"/>
    <w:rsid w:val="00E80B80"/>
    <w:rsid w:val="00E81B01"/>
    <w:rsid w:val="00E82F9A"/>
    <w:rsid w:val="00E835C8"/>
    <w:rsid w:val="00E84837"/>
    <w:rsid w:val="00E84E81"/>
    <w:rsid w:val="00E856B8"/>
    <w:rsid w:val="00E87187"/>
    <w:rsid w:val="00E927F5"/>
    <w:rsid w:val="00E93BFD"/>
    <w:rsid w:val="00E94894"/>
    <w:rsid w:val="00E96884"/>
    <w:rsid w:val="00EA0BF2"/>
    <w:rsid w:val="00EA2AAF"/>
    <w:rsid w:val="00EA2E45"/>
    <w:rsid w:val="00EA4F8F"/>
    <w:rsid w:val="00EA6364"/>
    <w:rsid w:val="00EA6481"/>
    <w:rsid w:val="00EA72A4"/>
    <w:rsid w:val="00EB1BEE"/>
    <w:rsid w:val="00EB2EE9"/>
    <w:rsid w:val="00EB4BEC"/>
    <w:rsid w:val="00EC037C"/>
    <w:rsid w:val="00EC0DB9"/>
    <w:rsid w:val="00EC321E"/>
    <w:rsid w:val="00EC4EB9"/>
    <w:rsid w:val="00EC56AD"/>
    <w:rsid w:val="00EC642E"/>
    <w:rsid w:val="00EC6A91"/>
    <w:rsid w:val="00EC797D"/>
    <w:rsid w:val="00ED0E85"/>
    <w:rsid w:val="00ED47B8"/>
    <w:rsid w:val="00ED5E92"/>
    <w:rsid w:val="00ED7DAD"/>
    <w:rsid w:val="00EE0028"/>
    <w:rsid w:val="00EE0D65"/>
    <w:rsid w:val="00EE4875"/>
    <w:rsid w:val="00EE5F80"/>
    <w:rsid w:val="00EE7D45"/>
    <w:rsid w:val="00EF24F9"/>
    <w:rsid w:val="00EF3A7A"/>
    <w:rsid w:val="00EF7BB6"/>
    <w:rsid w:val="00F00312"/>
    <w:rsid w:val="00F00E63"/>
    <w:rsid w:val="00F038A3"/>
    <w:rsid w:val="00F04EE9"/>
    <w:rsid w:val="00F0667D"/>
    <w:rsid w:val="00F10479"/>
    <w:rsid w:val="00F10951"/>
    <w:rsid w:val="00F11495"/>
    <w:rsid w:val="00F1362E"/>
    <w:rsid w:val="00F13938"/>
    <w:rsid w:val="00F14018"/>
    <w:rsid w:val="00F14787"/>
    <w:rsid w:val="00F17788"/>
    <w:rsid w:val="00F17A25"/>
    <w:rsid w:val="00F2005F"/>
    <w:rsid w:val="00F214EA"/>
    <w:rsid w:val="00F22874"/>
    <w:rsid w:val="00F3038D"/>
    <w:rsid w:val="00F31043"/>
    <w:rsid w:val="00F3261B"/>
    <w:rsid w:val="00F36644"/>
    <w:rsid w:val="00F43752"/>
    <w:rsid w:val="00F4397D"/>
    <w:rsid w:val="00F45E95"/>
    <w:rsid w:val="00F46F8B"/>
    <w:rsid w:val="00F50CC6"/>
    <w:rsid w:val="00F5478D"/>
    <w:rsid w:val="00F54BBB"/>
    <w:rsid w:val="00F54BED"/>
    <w:rsid w:val="00F54D71"/>
    <w:rsid w:val="00F64779"/>
    <w:rsid w:val="00F6567D"/>
    <w:rsid w:val="00F67B35"/>
    <w:rsid w:val="00F70719"/>
    <w:rsid w:val="00F708F6"/>
    <w:rsid w:val="00F73226"/>
    <w:rsid w:val="00F83FA0"/>
    <w:rsid w:val="00F85C94"/>
    <w:rsid w:val="00F861BB"/>
    <w:rsid w:val="00F91CCA"/>
    <w:rsid w:val="00F921D5"/>
    <w:rsid w:val="00F924A1"/>
    <w:rsid w:val="00F94320"/>
    <w:rsid w:val="00F949F2"/>
    <w:rsid w:val="00F956AE"/>
    <w:rsid w:val="00F95843"/>
    <w:rsid w:val="00F974E3"/>
    <w:rsid w:val="00F97679"/>
    <w:rsid w:val="00F97702"/>
    <w:rsid w:val="00F97B52"/>
    <w:rsid w:val="00FA051D"/>
    <w:rsid w:val="00FA1170"/>
    <w:rsid w:val="00FA4C17"/>
    <w:rsid w:val="00FB1ABB"/>
    <w:rsid w:val="00FB21E3"/>
    <w:rsid w:val="00FB2448"/>
    <w:rsid w:val="00FB2499"/>
    <w:rsid w:val="00FB3340"/>
    <w:rsid w:val="00FB4D29"/>
    <w:rsid w:val="00FB4E00"/>
    <w:rsid w:val="00FB6356"/>
    <w:rsid w:val="00FC5D80"/>
    <w:rsid w:val="00FC5FA5"/>
    <w:rsid w:val="00FC6726"/>
    <w:rsid w:val="00FC7AB8"/>
    <w:rsid w:val="00FD0313"/>
    <w:rsid w:val="00FD081F"/>
    <w:rsid w:val="00FD0AEC"/>
    <w:rsid w:val="00FD22A1"/>
    <w:rsid w:val="00FD4815"/>
    <w:rsid w:val="00FD6029"/>
    <w:rsid w:val="00FE0AFA"/>
    <w:rsid w:val="00FE11AD"/>
    <w:rsid w:val="00FE6B84"/>
    <w:rsid w:val="00FE6D6E"/>
    <w:rsid w:val="00FE788A"/>
    <w:rsid w:val="00FE7E55"/>
    <w:rsid w:val="00FF0FCB"/>
    <w:rsid w:val="00FF10A2"/>
    <w:rsid w:val="00FF200B"/>
    <w:rsid w:val="00FF26CB"/>
    <w:rsid w:val="00FF4332"/>
    <w:rsid w:val="00FF6C9F"/>
    <w:rsid w:val="065564A8"/>
    <w:rsid w:val="088C3CD7"/>
    <w:rsid w:val="0D4F6A66"/>
    <w:rsid w:val="16DE7DF3"/>
    <w:rsid w:val="1BB53C83"/>
    <w:rsid w:val="1BF805FB"/>
    <w:rsid w:val="1DF20628"/>
    <w:rsid w:val="1F0979D8"/>
    <w:rsid w:val="2BCF16CC"/>
    <w:rsid w:val="2FF50E80"/>
    <w:rsid w:val="31A36587"/>
    <w:rsid w:val="35E13004"/>
    <w:rsid w:val="369D517D"/>
    <w:rsid w:val="37DA9FFB"/>
    <w:rsid w:val="37F855E4"/>
    <w:rsid w:val="3962620A"/>
    <w:rsid w:val="39AE76A2"/>
    <w:rsid w:val="3EEEEBB7"/>
    <w:rsid w:val="43600DFA"/>
    <w:rsid w:val="458A0FC3"/>
    <w:rsid w:val="4E2F0959"/>
    <w:rsid w:val="50AF5D81"/>
    <w:rsid w:val="50F47C38"/>
    <w:rsid w:val="55891792"/>
    <w:rsid w:val="5BCA3A6F"/>
    <w:rsid w:val="5E923581"/>
    <w:rsid w:val="5FB9C4F2"/>
    <w:rsid w:val="62913539"/>
    <w:rsid w:val="6908207B"/>
    <w:rsid w:val="6CD17CB4"/>
    <w:rsid w:val="6F667AFB"/>
    <w:rsid w:val="6F7F10ED"/>
    <w:rsid w:val="77707769"/>
    <w:rsid w:val="7B2F16E9"/>
    <w:rsid w:val="7D4AB5F3"/>
    <w:rsid w:val="7F2257ED"/>
    <w:rsid w:val="7FF12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auto"/>
      <w:ind w:firstLine="200" w:firstLineChars="200"/>
    </w:pPr>
    <w:rPr>
      <w:rFonts w:ascii="Times New Roman" w:hAnsi="Times New Roman" w:eastAsia="宋体" w:cstheme="minorBidi"/>
      <w:kern w:val="2"/>
      <w:sz w:val="24"/>
      <w:szCs w:val="24"/>
      <w:lang w:val="en-US" w:eastAsia="zh-CN" w:bidi="ar-SA"/>
      <w14:ligatures w14:val="standardContextual"/>
    </w:rPr>
  </w:style>
  <w:style w:type="paragraph" w:styleId="2">
    <w:name w:val="heading 1"/>
    <w:basedOn w:val="1"/>
    <w:next w:val="1"/>
    <w:link w:val="22"/>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3"/>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5"/>
    <w:semiHidden/>
    <w:unhideWhenUsed/>
    <w:qFormat/>
    <w:uiPriority w:val="9"/>
    <w:pPr>
      <w:keepNext/>
      <w:keepLines/>
      <w:spacing w:before="80" w:after="40"/>
      <w:outlineLvl w:val="3"/>
    </w:pPr>
    <w:rPr>
      <w:rFonts w:asciiTheme="minorHAnsi" w:hAnsiTheme="minorHAnsi" w:eastAsiaTheme="minorEastAsia" w:cstheme="majorBidi"/>
      <w:color w:val="104862" w:themeColor="accent1" w:themeShade="BF"/>
      <w:sz w:val="28"/>
      <w:szCs w:val="28"/>
    </w:rPr>
  </w:style>
  <w:style w:type="paragraph" w:styleId="6">
    <w:name w:val="heading 5"/>
    <w:basedOn w:val="1"/>
    <w:next w:val="1"/>
    <w:link w:val="26"/>
    <w:semiHidden/>
    <w:unhideWhenUsed/>
    <w:qFormat/>
    <w:uiPriority w:val="9"/>
    <w:pPr>
      <w:keepNext/>
      <w:keepLines/>
      <w:spacing w:before="80" w:after="40"/>
      <w:outlineLvl w:val="4"/>
    </w:pPr>
    <w:rPr>
      <w:rFonts w:asciiTheme="minorHAnsi" w:hAnsiTheme="minorHAnsi" w:eastAsiaTheme="minorEastAsia" w:cstheme="majorBidi"/>
      <w:color w:val="104862" w:themeColor="accent1" w:themeShade="BF"/>
    </w:rPr>
  </w:style>
  <w:style w:type="paragraph" w:styleId="7">
    <w:name w:val="heading 6"/>
    <w:basedOn w:val="1"/>
    <w:next w:val="1"/>
    <w:link w:val="27"/>
    <w:semiHidden/>
    <w:unhideWhenUsed/>
    <w:qFormat/>
    <w:uiPriority w:val="9"/>
    <w:pPr>
      <w:keepNext/>
      <w:keepLines/>
      <w:spacing w:before="40"/>
      <w:outlineLvl w:val="5"/>
    </w:pPr>
    <w:rPr>
      <w:rFonts w:asciiTheme="minorHAnsi" w:hAnsiTheme="minorHAnsi" w:eastAsiaTheme="minorEastAsia" w:cstheme="majorBidi"/>
      <w:b/>
      <w:bCs/>
      <w:color w:val="104862" w:themeColor="accent1" w:themeShade="BF"/>
    </w:rPr>
  </w:style>
  <w:style w:type="paragraph" w:styleId="8">
    <w:name w:val="heading 7"/>
    <w:basedOn w:val="1"/>
    <w:next w:val="1"/>
    <w:link w:val="28"/>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9"/>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0"/>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3"/>
    <w:unhideWhenUsed/>
    <w:qFormat/>
    <w:uiPriority w:val="99"/>
  </w:style>
  <w:style w:type="paragraph" w:styleId="12">
    <w:name w:val="footer"/>
    <w:basedOn w:val="1"/>
    <w:link w:val="41"/>
    <w:unhideWhenUsed/>
    <w:qFormat/>
    <w:uiPriority w:val="99"/>
    <w:pPr>
      <w:tabs>
        <w:tab w:val="center" w:pos="4153"/>
        <w:tab w:val="right" w:pos="8306"/>
      </w:tabs>
      <w:snapToGrid w:val="0"/>
      <w:spacing w:line="240" w:lineRule="auto"/>
    </w:pPr>
    <w:rPr>
      <w:sz w:val="18"/>
      <w:szCs w:val="18"/>
    </w:rPr>
  </w:style>
  <w:style w:type="paragraph" w:styleId="13">
    <w:name w:val="header"/>
    <w:basedOn w:val="1"/>
    <w:link w:val="40"/>
    <w:unhideWhenUsed/>
    <w:qFormat/>
    <w:uiPriority w:val="99"/>
    <w:pPr>
      <w:tabs>
        <w:tab w:val="center" w:pos="4153"/>
        <w:tab w:val="right" w:pos="8306"/>
      </w:tabs>
      <w:snapToGrid w:val="0"/>
      <w:spacing w:line="240" w:lineRule="auto"/>
      <w:jc w:val="center"/>
    </w:pPr>
    <w:rPr>
      <w:sz w:val="18"/>
      <w:szCs w:val="18"/>
    </w:rPr>
  </w:style>
  <w:style w:type="paragraph" w:styleId="14">
    <w:name w:val="Subtitle"/>
    <w:basedOn w:val="1"/>
    <w:next w:val="1"/>
    <w:link w:val="32"/>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31"/>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6">
    <w:name w:val="annotation subject"/>
    <w:basedOn w:val="11"/>
    <w:next w:val="11"/>
    <w:link w:val="44"/>
    <w:semiHidden/>
    <w:unhideWhenUsed/>
    <w:qFormat/>
    <w:uiPriority w:val="99"/>
    <w:rPr>
      <w:b/>
      <w:bCs/>
    </w:rPr>
  </w:style>
  <w:style w:type="character" w:styleId="19">
    <w:name w:val="Strong"/>
    <w:basedOn w:val="18"/>
    <w:qFormat/>
    <w:uiPriority w:val="22"/>
    <w:rPr>
      <w:b/>
    </w:rPr>
  </w:style>
  <w:style w:type="character" w:styleId="20">
    <w:name w:val="Hyperlink"/>
    <w:basedOn w:val="18"/>
    <w:unhideWhenUsed/>
    <w:qFormat/>
    <w:uiPriority w:val="99"/>
    <w:rPr>
      <w:color w:val="467886" w:themeColor="hyperlink"/>
      <w:u w:val="single"/>
      <w14:textFill>
        <w14:solidFill>
          <w14:schemeClr w14:val="hlink"/>
        </w14:solidFill>
      </w14:textFill>
    </w:rPr>
  </w:style>
  <w:style w:type="character" w:styleId="21">
    <w:name w:val="annotation reference"/>
    <w:basedOn w:val="18"/>
    <w:semiHidden/>
    <w:unhideWhenUsed/>
    <w:qFormat/>
    <w:uiPriority w:val="99"/>
    <w:rPr>
      <w:sz w:val="21"/>
      <w:szCs w:val="21"/>
    </w:rPr>
  </w:style>
  <w:style w:type="character" w:customStyle="1" w:styleId="22">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3">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4">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5">
    <w:name w:val="标题 4 字符"/>
    <w:basedOn w:val="18"/>
    <w:link w:val="5"/>
    <w:semiHidden/>
    <w:qFormat/>
    <w:uiPriority w:val="9"/>
    <w:rPr>
      <w:rFonts w:asciiTheme="minorHAnsi" w:hAnsiTheme="minorHAnsi" w:eastAsiaTheme="minorEastAsia" w:cstheme="majorBidi"/>
      <w:color w:val="104862" w:themeColor="accent1" w:themeShade="BF"/>
      <w:sz w:val="28"/>
      <w:szCs w:val="28"/>
    </w:rPr>
  </w:style>
  <w:style w:type="character" w:customStyle="1" w:styleId="26">
    <w:name w:val="标题 5 字符"/>
    <w:basedOn w:val="18"/>
    <w:link w:val="6"/>
    <w:semiHidden/>
    <w:qFormat/>
    <w:uiPriority w:val="9"/>
    <w:rPr>
      <w:rFonts w:asciiTheme="minorHAnsi" w:hAnsiTheme="minorHAnsi" w:eastAsiaTheme="minorEastAsia" w:cstheme="majorBidi"/>
      <w:color w:val="104862" w:themeColor="accent1" w:themeShade="BF"/>
    </w:rPr>
  </w:style>
  <w:style w:type="character" w:customStyle="1" w:styleId="27">
    <w:name w:val="标题 6 字符"/>
    <w:basedOn w:val="18"/>
    <w:link w:val="7"/>
    <w:semiHidden/>
    <w:qFormat/>
    <w:uiPriority w:val="9"/>
    <w:rPr>
      <w:rFonts w:asciiTheme="minorHAnsi" w:hAnsiTheme="minorHAnsi" w:eastAsiaTheme="minorEastAsia" w:cstheme="majorBidi"/>
      <w:b/>
      <w:bCs/>
      <w:color w:val="104862" w:themeColor="accent1" w:themeShade="BF"/>
    </w:rPr>
  </w:style>
  <w:style w:type="character" w:customStyle="1" w:styleId="28">
    <w:name w:val="标题 7 字符"/>
    <w:basedOn w:val="18"/>
    <w:link w:val="8"/>
    <w:semiHidden/>
    <w:qFormat/>
    <w:uiPriority w:val="9"/>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18"/>
    <w:link w:val="9"/>
    <w:semiHidden/>
    <w:qFormat/>
    <w:uiPriority w:val="9"/>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18"/>
    <w:link w:val="10"/>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4">
    <w:name w:val="引用 字符"/>
    <w:basedOn w:val="18"/>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ind w:left="720"/>
      <w:contextualSpacing/>
    </w:pPr>
  </w:style>
  <w:style w:type="character" w:customStyle="1" w:styleId="36">
    <w:name w:val="明显强调1"/>
    <w:basedOn w:val="18"/>
    <w:qFormat/>
    <w:uiPriority w:val="21"/>
    <w:rPr>
      <w:i/>
      <w:iCs/>
      <w:color w:val="104862" w:themeColor="accent1" w:themeShade="BF"/>
    </w:rPr>
  </w:style>
  <w:style w:type="paragraph" w:styleId="37">
    <w:name w:val="Intense Quote"/>
    <w:basedOn w:val="1"/>
    <w:next w:val="1"/>
    <w:link w:val="38"/>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8">
    <w:name w:val="明显引用 字符"/>
    <w:basedOn w:val="18"/>
    <w:link w:val="37"/>
    <w:qFormat/>
    <w:uiPriority w:val="30"/>
    <w:rPr>
      <w:i/>
      <w:iCs/>
      <w:color w:val="104862" w:themeColor="accent1" w:themeShade="BF"/>
    </w:rPr>
  </w:style>
  <w:style w:type="character" w:customStyle="1" w:styleId="39">
    <w:name w:val="明显参考1"/>
    <w:basedOn w:val="18"/>
    <w:qFormat/>
    <w:uiPriority w:val="32"/>
    <w:rPr>
      <w:b/>
      <w:bCs/>
      <w:smallCaps/>
      <w:color w:val="104862" w:themeColor="accent1" w:themeShade="BF"/>
      <w:spacing w:val="5"/>
    </w:rPr>
  </w:style>
  <w:style w:type="character" w:customStyle="1" w:styleId="40">
    <w:name w:val="页眉 字符"/>
    <w:basedOn w:val="18"/>
    <w:link w:val="13"/>
    <w:qFormat/>
    <w:uiPriority w:val="99"/>
    <w:rPr>
      <w:sz w:val="18"/>
      <w:szCs w:val="18"/>
    </w:rPr>
  </w:style>
  <w:style w:type="character" w:customStyle="1" w:styleId="41">
    <w:name w:val="页脚 字符"/>
    <w:basedOn w:val="18"/>
    <w:link w:val="12"/>
    <w:qFormat/>
    <w:uiPriority w:val="99"/>
    <w:rPr>
      <w:sz w:val="18"/>
      <w:szCs w:val="18"/>
    </w:rPr>
  </w:style>
  <w:style w:type="paragraph" w:customStyle="1" w:styleId="42">
    <w:name w:val="paragraph"/>
    <w:basedOn w:val="1"/>
    <w:qFormat/>
    <w:uiPriority w:val="0"/>
    <w:pPr>
      <w:spacing w:before="100" w:beforeAutospacing="1" w:after="100" w:afterAutospacing="1" w:line="240" w:lineRule="auto"/>
      <w:ind w:firstLine="0" w:firstLineChars="0"/>
    </w:pPr>
    <w:rPr>
      <w:rFonts w:ascii="宋体" w:hAnsi="宋体" w:cs="宋体"/>
      <w:kern w:val="0"/>
      <w14:ligatures w14:val="none"/>
    </w:rPr>
  </w:style>
  <w:style w:type="character" w:customStyle="1" w:styleId="43">
    <w:name w:val="批注文字 字符"/>
    <w:basedOn w:val="18"/>
    <w:link w:val="11"/>
    <w:qFormat/>
    <w:uiPriority w:val="99"/>
  </w:style>
  <w:style w:type="character" w:customStyle="1" w:styleId="44">
    <w:name w:val="批注主题 字符"/>
    <w:basedOn w:val="43"/>
    <w:link w:val="16"/>
    <w:semiHidden/>
    <w:qFormat/>
    <w:uiPriority w:val="99"/>
    <w:rPr>
      <w:b/>
      <w:bCs/>
    </w:rPr>
  </w:style>
  <w:style w:type="paragraph" w:customStyle="1" w:styleId="45">
    <w:name w:val="修订1"/>
    <w:hidden/>
    <w:unhideWhenUsed/>
    <w:qFormat/>
    <w:uiPriority w:val="99"/>
    <w:rPr>
      <w:rFonts w:ascii="Times New Roman" w:hAnsi="Times New Roman" w:eastAsia="宋体" w:cstheme="minorBidi"/>
      <w:kern w:val="2"/>
      <w:sz w:val="24"/>
      <w:szCs w:val="24"/>
      <w:lang w:val="en-US" w:eastAsia="zh-CN" w:bidi="ar-SA"/>
      <w14:ligatures w14:val="standardContextual"/>
    </w:rPr>
  </w:style>
  <w:style w:type="character" w:customStyle="1" w:styleId="46">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5121"/>
    <customShpInfo spid="_x0000_s512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15695</Words>
  <Characters>16123</Characters>
  <Lines>103</Lines>
  <Paragraphs>29</Paragraphs>
  <TotalTime>2</TotalTime>
  <ScaleCrop>false</ScaleCrop>
  <LinksUpToDate>false</LinksUpToDate>
  <CharactersWithSpaces>16127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2024-07-10T10:33:00Z</dcterms:created>
  <dc:creator>LCY</dc:creator>
  <cp:lastModifiedBy>Legal-HY</cp:lastModifiedBy>
  <dcterms:modified xsi:type="dcterms:W3CDTF">2026-06-18T03:39:45Z</dcterms:modified>
  <cp:revision>1390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0817254948354E2BAE5ECB94865B34F5_13</vt:lpwstr>
  </property>
  <property fmtid="{D5CDD505-2E9C-101B-9397-08002B2CF9AE}" pid="4" name="KSOTemplateDocerSaveRecord">
    <vt:lpwstr>eyJoZGlkIjoiMmU2MjgxNTRmMDg0NGNjMWZmOTQ3OGRhZGY3NmZjNGYiLCJ1c2VySWQiOiIyMzk4MDAwNjMifQ==</vt:lpwstr>
  </property>
</Properties>
</file>